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BB4F0" w14:textId="2D1A8692" w:rsidR="00B02DC2" w:rsidRPr="00B7311B" w:rsidRDefault="00B02DC2" w:rsidP="00EB0A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bCs/>
          <w:sz w:val="24"/>
          <w:szCs w:val="24"/>
          <w:lang w:eastAsia="ja-JP"/>
        </w:rPr>
        <w:t>3GPP TSG-RAN WG2 Meeting #1</w:t>
      </w:r>
      <w:r w:rsidR="00DB6E72">
        <w:rPr>
          <w:b/>
          <w:bCs/>
          <w:sz w:val="24"/>
          <w:szCs w:val="24"/>
          <w:lang w:eastAsia="ja-JP"/>
        </w:rPr>
        <w:t>2</w:t>
      </w:r>
      <w:r w:rsidR="00AE4535">
        <w:rPr>
          <w:b/>
          <w:bCs/>
          <w:sz w:val="24"/>
          <w:szCs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0B2728" w:rsidRPr="000B2728">
        <w:rPr>
          <w:b/>
          <w:iCs/>
          <w:noProof/>
          <w:sz w:val="28"/>
        </w:rPr>
        <w:t>R2-</w:t>
      </w:r>
      <w:r w:rsidR="00B435F6" w:rsidRPr="00B435F6">
        <w:t xml:space="preserve"> </w:t>
      </w:r>
      <w:r w:rsidR="00B435F6" w:rsidRPr="00B435F6">
        <w:rPr>
          <w:b/>
          <w:iCs/>
          <w:noProof/>
          <w:sz w:val="28"/>
        </w:rPr>
        <w:t>2</w:t>
      </w:r>
      <w:r w:rsidR="00AE4535">
        <w:rPr>
          <w:b/>
          <w:iCs/>
          <w:noProof/>
          <w:sz w:val="28"/>
        </w:rPr>
        <w:t>4</w:t>
      </w:r>
      <w:r w:rsidR="004A19C8">
        <w:rPr>
          <w:b/>
          <w:iCs/>
          <w:noProof/>
          <w:sz w:val="28"/>
        </w:rPr>
        <w:t>00428</w:t>
      </w:r>
    </w:p>
    <w:p w14:paraId="2DFDE952" w14:textId="28E5AA8F" w:rsidR="00197293" w:rsidRDefault="003679A1" w:rsidP="00197293">
      <w:pPr>
        <w:pStyle w:val="CRCoverPage"/>
        <w:rPr>
          <w:rFonts w:eastAsia="SimSun"/>
          <w:b/>
          <w:noProof/>
          <w:sz w:val="24"/>
          <w:lang w:eastAsia="zh-CN"/>
        </w:rPr>
      </w:pPr>
      <w:r w:rsidRPr="003679A1">
        <w:rPr>
          <w:b/>
          <w:noProof/>
          <w:sz w:val="24"/>
        </w:rPr>
        <w:t>Athens, Greece,  Feb. 26th – Mar. 1st, 2024</w:t>
      </w:r>
    </w:p>
    <w:p w14:paraId="51FC7E83" w14:textId="0A938360" w:rsidR="00B02DC2" w:rsidRPr="00DB6E72" w:rsidRDefault="00B02DC2" w:rsidP="00B02DC2">
      <w:pPr>
        <w:pStyle w:val="CRCoverPage"/>
        <w:ind w:left="1988" w:hanging="1988"/>
        <w:rPr>
          <w:rFonts w:eastAsia="SimSun"/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6534B8">
        <w:rPr>
          <w:b/>
          <w:noProof/>
          <w:sz w:val="24"/>
        </w:rPr>
        <w:t>7</w:t>
      </w:r>
      <w:r>
        <w:rPr>
          <w:b/>
          <w:noProof/>
          <w:sz w:val="24"/>
        </w:rPr>
        <w:t>.</w:t>
      </w:r>
      <w:r w:rsidR="001574B5">
        <w:rPr>
          <w:b/>
          <w:noProof/>
          <w:sz w:val="24"/>
        </w:rPr>
        <w:t>6</w:t>
      </w:r>
      <w:r>
        <w:rPr>
          <w:b/>
          <w:noProof/>
          <w:sz w:val="24"/>
        </w:rPr>
        <w:t>.</w:t>
      </w:r>
      <w:r w:rsidR="003679A1">
        <w:rPr>
          <w:b/>
          <w:noProof/>
          <w:sz w:val="24"/>
        </w:rPr>
        <w:t>4</w:t>
      </w:r>
    </w:p>
    <w:p w14:paraId="5E8E40D4" w14:textId="77777777" w:rsidR="00B02DC2" w:rsidRPr="009A6513" w:rsidRDefault="00B02DC2" w:rsidP="00B02DC2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1259EBAC" w14:textId="14FE59D4" w:rsidR="00B02DC2" w:rsidRPr="00C93A3C" w:rsidRDefault="00B02DC2" w:rsidP="00B02DC2">
      <w:pPr>
        <w:pStyle w:val="CRCoverPage"/>
        <w:ind w:left="1988" w:hanging="1988"/>
        <w:rPr>
          <w:b/>
          <w:noProof/>
          <w:sz w:val="24"/>
        </w:rPr>
      </w:pPr>
      <w:r w:rsidRPr="002835AD">
        <w:rPr>
          <w:b/>
          <w:noProof/>
          <w:sz w:val="24"/>
        </w:rPr>
        <w:t>Title:</w:t>
      </w:r>
      <w:r w:rsidRPr="002835AD">
        <w:rPr>
          <w:b/>
          <w:noProof/>
          <w:sz w:val="24"/>
        </w:rPr>
        <w:tab/>
      </w:r>
      <w:bookmarkStart w:id="0" w:name="OLE_LINK1"/>
      <w:bookmarkStart w:id="1" w:name="OLE_LINK2"/>
      <w:r w:rsidR="004A19C8">
        <w:rPr>
          <w:b/>
          <w:noProof/>
          <w:sz w:val="24"/>
        </w:rPr>
        <w:t xml:space="preserve">Discussion on </w:t>
      </w:r>
      <w:r w:rsidR="003679A1">
        <w:rPr>
          <w:b/>
          <w:noProof/>
          <w:sz w:val="24"/>
        </w:rPr>
        <w:t>MAC corrections on Rel-18</w:t>
      </w:r>
      <w:r w:rsidR="00B435F6">
        <w:rPr>
          <w:b/>
          <w:noProof/>
          <w:sz w:val="24"/>
        </w:rPr>
        <w:t xml:space="preserve"> IoT-NTN</w:t>
      </w:r>
    </w:p>
    <w:bookmarkEnd w:id="0"/>
    <w:bookmarkEnd w:id="1"/>
    <w:p w14:paraId="1EB2D31E" w14:textId="6AD24BEA" w:rsidR="00B02DC2" w:rsidRPr="00E15E7F" w:rsidRDefault="00B02DC2" w:rsidP="00B02DC2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8659D0">
        <w:rPr>
          <w:b/>
          <w:noProof/>
          <w:sz w:val="24"/>
        </w:rPr>
        <w:t xml:space="preserve">Discussion and </w:t>
      </w:r>
      <w:r w:rsidR="00904BF4" w:rsidRPr="00904BF4">
        <w:rPr>
          <w:b/>
          <w:noProof/>
          <w:sz w:val="24"/>
        </w:rPr>
        <w:t>Agreement</w:t>
      </w:r>
    </w:p>
    <w:p w14:paraId="36E1182B" w14:textId="4FE29754" w:rsidR="001D043F" w:rsidRDefault="00D51366" w:rsidP="001D043F">
      <w:pPr>
        <w:pStyle w:val="Heading1"/>
        <w:rPr>
          <w:b/>
          <w:lang w:val="en-US" w:eastAsia="ko-KR"/>
        </w:rPr>
      </w:pPr>
      <w:r>
        <w:rPr>
          <w:b/>
          <w:lang w:val="en-US" w:eastAsia="ko-KR"/>
        </w:rPr>
        <w:t xml:space="preserve">1 </w:t>
      </w:r>
      <w:r w:rsidR="001D043F">
        <w:rPr>
          <w:b/>
          <w:lang w:val="en-US" w:eastAsia="ko-KR"/>
        </w:rPr>
        <w:t>Introduction</w:t>
      </w:r>
    </w:p>
    <w:p w14:paraId="77E11344" w14:textId="5C5933E9" w:rsidR="00AF55FE" w:rsidRPr="00AF55FE" w:rsidRDefault="00E83BD5" w:rsidP="00E26ECF">
      <w:pPr>
        <w:pStyle w:val="Doc-text2"/>
        <w:ind w:left="0" w:firstLine="0"/>
        <w:rPr>
          <w:rFonts w:cs="Arial"/>
          <w:kern w:val="2"/>
          <w:szCs w:val="20"/>
          <w:lang w:val="en-US" w:eastAsia="ja-JP"/>
        </w:rPr>
      </w:pPr>
      <w:r w:rsidRPr="00E83BD5">
        <w:rPr>
          <w:rFonts w:cs="Arial"/>
          <w:lang w:eastAsia="en-GB"/>
        </w:rPr>
        <w:t>In RAN#</w:t>
      </w:r>
      <w:r w:rsidR="00E26ECF">
        <w:rPr>
          <w:rFonts w:cs="Arial"/>
          <w:lang w:eastAsia="en-GB"/>
        </w:rPr>
        <w:t>102[1], It was declared that a</w:t>
      </w:r>
      <w:proofErr w:type="spellStart"/>
      <w:r w:rsidR="00AF55FE" w:rsidRPr="00AF55FE">
        <w:rPr>
          <w:rFonts w:cs="Arial"/>
          <w:kern w:val="2"/>
          <w:szCs w:val="20"/>
          <w:lang w:val="en-US" w:eastAsia="ja-JP"/>
        </w:rPr>
        <w:t>ll</w:t>
      </w:r>
      <w:proofErr w:type="spellEnd"/>
      <w:r w:rsidR="00AF55FE" w:rsidRPr="00AF55FE">
        <w:rPr>
          <w:rFonts w:cs="Arial"/>
          <w:kern w:val="2"/>
          <w:szCs w:val="20"/>
          <w:lang w:val="en-US" w:eastAsia="ja-JP"/>
        </w:rPr>
        <w:t xml:space="preserve"> WI RAN2 objectives are completed, with some pending clarifications, which will be discussed as part of maintenance activity:</w:t>
      </w:r>
    </w:p>
    <w:p w14:paraId="10AD0AF2" w14:textId="77777777" w:rsidR="00AF55FE" w:rsidRPr="00AF55FE" w:rsidRDefault="00AF55FE" w:rsidP="00AF55FE">
      <w:pPr>
        <w:widowControl w:val="0"/>
        <w:numPr>
          <w:ilvl w:val="1"/>
          <w:numId w:val="32"/>
        </w:numPr>
        <w:spacing w:after="0" w:line="259" w:lineRule="auto"/>
        <w:jc w:val="both"/>
        <w:rPr>
          <w:rFonts w:ascii="Arial" w:eastAsia="MS Mincho" w:hAnsi="Arial" w:cs="Arial"/>
          <w:kern w:val="2"/>
          <w:lang w:val="en-US" w:eastAsia="ja-JP"/>
        </w:rPr>
      </w:pPr>
      <w:r w:rsidRPr="00AF55FE">
        <w:rPr>
          <w:rFonts w:ascii="Arial" w:eastAsia="MS Mincho" w:hAnsi="Arial" w:cs="Arial"/>
          <w:kern w:val="2"/>
          <w:lang w:val="en-US" w:eastAsia="ja-JP"/>
        </w:rPr>
        <w:t>Update 36.300, 36.321 and 36.331 CRs considering the following aspects:</w:t>
      </w:r>
    </w:p>
    <w:p w14:paraId="5989A77A" w14:textId="77777777" w:rsidR="00AF55FE" w:rsidRPr="00AF55FE" w:rsidRDefault="00AF55FE" w:rsidP="00AF55FE">
      <w:pPr>
        <w:widowControl w:val="0"/>
        <w:numPr>
          <w:ilvl w:val="2"/>
          <w:numId w:val="32"/>
        </w:numPr>
        <w:spacing w:after="0" w:line="259" w:lineRule="auto"/>
        <w:jc w:val="both"/>
        <w:rPr>
          <w:rFonts w:ascii="Arial" w:eastAsia="MS Mincho" w:hAnsi="Arial" w:cs="Arial"/>
          <w:kern w:val="2"/>
          <w:lang w:val="en-US" w:eastAsia="ja-JP"/>
        </w:rPr>
      </w:pPr>
      <w:r w:rsidRPr="00AF55FE">
        <w:rPr>
          <w:rFonts w:ascii="Arial" w:eastAsia="MS Mincho" w:hAnsi="Arial" w:cs="Arial"/>
          <w:kern w:val="2"/>
          <w:lang w:val="en-US" w:eastAsia="ja-JP"/>
        </w:rPr>
        <w:t>DRX inactivity timer starting during HARQ enabling/disabling in multi-TB scheduling (DL and UL).</w:t>
      </w:r>
    </w:p>
    <w:p w14:paraId="10EACAB1" w14:textId="77777777" w:rsidR="00AF55FE" w:rsidRPr="00AF55FE" w:rsidRDefault="00AF55FE" w:rsidP="00AF55FE">
      <w:pPr>
        <w:widowControl w:val="0"/>
        <w:numPr>
          <w:ilvl w:val="2"/>
          <w:numId w:val="32"/>
        </w:numPr>
        <w:spacing w:after="0" w:line="259" w:lineRule="auto"/>
        <w:jc w:val="both"/>
        <w:rPr>
          <w:rFonts w:ascii="Arial" w:eastAsia="MS Mincho" w:hAnsi="Arial" w:cs="Arial"/>
          <w:kern w:val="2"/>
          <w:lang w:val="en-US" w:eastAsia="ja-JP"/>
        </w:rPr>
      </w:pPr>
      <w:r w:rsidRPr="00AF55FE">
        <w:rPr>
          <w:rFonts w:ascii="Arial" w:eastAsia="MS Mincho" w:hAnsi="Arial" w:cs="Arial"/>
          <w:kern w:val="2"/>
          <w:lang w:val="en-US" w:eastAsia="ja-JP"/>
        </w:rPr>
        <w:t>Select new or existing MAC CE for time alignment timer (X and/or Y) handling in GNSS improvement.</w:t>
      </w:r>
    </w:p>
    <w:p w14:paraId="1ECBD440" w14:textId="11DC80EB" w:rsidR="00AF55FE" w:rsidRPr="00AF55FE" w:rsidRDefault="00E83BD5" w:rsidP="00E26ECF">
      <w:pPr>
        <w:pStyle w:val="Doc-text2"/>
        <w:ind w:left="0" w:firstLine="0"/>
        <w:rPr>
          <w:rFonts w:cs="Arial"/>
          <w:kern w:val="2"/>
          <w:lang w:val="en-US" w:eastAsia="ja-JP"/>
        </w:rPr>
      </w:pPr>
      <w:r w:rsidRPr="00E83BD5">
        <w:rPr>
          <w:rFonts w:cs="Arial" w:hint="eastAsia"/>
          <w:lang w:eastAsia="en-GB"/>
        </w:rPr>
        <w:t>T</w:t>
      </w:r>
      <w:r w:rsidRPr="00E83BD5">
        <w:rPr>
          <w:rFonts w:cs="Arial"/>
          <w:lang w:eastAsia="en-GB"/>
        </w:rPr>
        <w:t xml:space="preserve">his contribution aims to discuss </w:t>
      </w:r>
      <w:r w:rsidR="00645C23">
        <w:rPr>
          <w:rFonts w:cs="Arial"/>
          <w:lang w:eastAsia="en-GB"/>
        </w:rPr>
        <w:t xml:space="preserve">the remaining open issues </w:t>
      </w:r>
      <w:r w:rsidR="00E26ECF">
        <w:rPr>
          <w:rFonts w:cs="Arial"/>
          <w:lang w:eastAsia="en-GB"/>
        </w:rPr>
        <w:t>and MAC specification correction.</w:t>
      </w:r>
    </w:p>
    <w:p w14:paraId="3B6D9684" w14:textId="6F9F50B3" w:rsidR="000802DD" w:rsidRDefault="00972E3C" w:rsidP="000802DD">
      <w:pPr>
        <w:pStyle w:val="Heading1"/>
        <w:rPr>
          <w:b/>
          <w:lang w:val="en-US" w:eastAsia="ko-KR"/>
        </w:rPr>
      </w:pPr>
      <w:r w:rsidRPr="00A8423A">
        <w:rPr>
          <w:rFonts w:cs="Arial"/>
          <w:b/>
          <w:lang w:val="en-US" w:eastAsia="ko-KR"/>
        </w:rPr>
        <w:t xml:space="preserve">2 </w:t>
      </w:r>
      <w:r w:rsidR="000802DD">
        <w:rPr>
          <w:b/>
          <w:lang w:val="en-US" w:eastAsia="ko-KR"/>
        </w:rPr>
        <w:t>Discussion</w:t>
      </w:r>
    </w:p>
    <w:p w14:paraId="49637E16" w14:textId="4FD833C2" w:rsidR="006C3992" w:rsidRPr="00395270" w:rsidRDefault="006C3992" w:rsidP="004D291E">
      <w:pPr>
        <w:jc w:val="both"/>
        <w:rPr>
          <w:rFonts w:ascii="Arial" w:hAnsi="Arial" w:cs="Arial"/>
        </w:rPr>
      </w:pPr>
      <w:bookmarkStart w:id="2" w:name="_Hlk158322568"/>
      <w:r>
        <w:rPr>
          <w:rFonts w:ascii="Arial" w:hAnsi="Arial" w:cs="Arial"/>
        </w:rPr>
        <w:t xml:space="preserve">For DL multiple TBs scheduling, </w:t>
      </w:r>
      <w:r w:rsidR="00713F3C">
        <w:rPr>
          <w:rFonts w:ascii="Arial" w:hAnsi="Arial" w:cs="Arial"/>
        </w:rPr>
        <w:t>where</w:t>
      </w:r>
      <w:r w:rsidRPr="00395270">
        <w:rPr>
          <w:rFonts w:ascii="Arial" w:hAnsi="Arial" w:cs="Arial"/>
        </w:rPr>
        <w:t xml:space="preserve"> HARQ-ACK bundling </w:t>
      </w:r>
      <w:r w:rsidR="00713F3C">
        <w:rPr>
          <w:rFonts w:ascii="Arial" w:hAnsi="Arial" w:cs="Arial"/>
        </w:rPr>
        <w:t xml:space="preserve">is configured </w:t>
      </w:r>
      <w:r w:rsidRPr="00395270">
        <w:rPr>
          <w:rFonts w:ascii="Arial" w:hAnsi="Arial" w:cs="Arial"/>
        </w:rPr>
        <w:t xml:space="preserve">and mixed HARQ </w:t>
      </w:r>
      <w:r w:rsidR="00713F3C">
        <w:rPr>
          <w:rFonts w:ascii="Arial" w:hAnsi="Arial" w:cs="Arial"/>
        </w:rPr>
        <w:t xml:space="preserve">feedback is </w:t>
      </w:r>
      <w:r w:rsidRPr="00395270">
        <w:rPr>
          <w:rFonts w:ascii="Arial" w:hAnsi="Arial" w:cs="Arial"/>
        </w:rPr>
        <w:t>configur</w:t>
      </w:r>
      <w:r w:rsidR="00713F3C">
        <w:rPr>
          <w:rFonts w:ascii="Arial" w:hAnsi="Arial" w:cs="Arial"/>
        </w:rPr>
        <w:t>ed</w:t>
      </w:r>
      <w:r w:rsidRPr="00395270">
        <w:rPr>
          <w:rFonts w:ascii="Arial" w:hAnsi="Arial" w:cs="Arial"/>
        </w:rPr>
        <w:t>, according to the following RAN1 agreement, the ACK is reported for TB with HARQ feedback disabled configuration for HARQ-ACK bundling.</w:t>
      </w:r>
      <w:r w:rsidR="00713F3C" w:rsidRPr="00713F3C">
        <w:rPr>
          <w:rFonts w:ascii="SimSun" w:eastAsia="SimSun" w:hAnsi="SimSun" w:cs="Arial"/>
          <w:lang w:eastAsia="zh-CN"/>
        </w:rPr>
        <w:t xml:space="preserve"> </w:t>
      </w:r>
      <w:r w:rsidR="00713F3C" w:rsidRPr="00713F3C">
        <w:rPr>
          <w:rFonts w:ascii="Arial" w:hAnsi="Arial" w:cs="Arial"/>
        </w:rPr>
        <w:t>In this case, if the UE is unable to decode the NPDSCH with the corresponding HARQ feedback disabled, the UE needs to report a NACK even if the decoding of the NPDSCH with HARQ feedback enabled is successful.</w:t>
      </w:r>
      <w:r w:rsidR="00713F3C" w:rsidRPr="00713F3C">
        <w:rPr>
          <w:rFonts w:ascii="SimSun" w:eastAsia="SimSun" w:hAnsi="SimSun" w:cs="Arial"/>
          <w:lang w:eastAsia="zh-CN"/>
        </w:rPr>
        <w:t xml:space="preserve"> </w:t>
      </w:r>
      <w:bookmarkEnd w:id="2"/>
      <w:r w:rsidRPr="00395270">
        <w:rPr>
          <w:rFonts w:ascii="Arial" w:hAnsi="Arial" w:cs="Arial"/>
        </w:rPr>
        <w:t xml:space="preserve">Since the ACK is reported, NB-IoT UE behaviour on DRX should follow the </w:t>
      </w:r>
      <w:r>
        <w:rPr>
          <w:rFonts w:ascii="Arial" w:hAnsi="Arial" w:cs="Arial"/>
        </w:rPr>
        <w:t>same pattern</w:t>
      </w:r>
      <w:r w:rsidRPr="00395270">
        <w:rPr>
          <w:rFonts w:ascii="Arial" w:hAnsi="Arial" w:cs="Arial"/>
        </w:rPr>
        <w:t xml:space="preserve"> when HARQ feedback is enabled. And the HARQ RTT timer will be started for the HARQ feedback</w:t>
      </w:r>
      <w:r>
        <w:rPr>
          <w:rFonts w:ascii="Arial" w:hAnsi="Arial" w:cs="Arial"/>
        </w:rPr>
        <w:t xml:space="preserve"> enabled</w:t>
      </w:r>
      <w:r w:rsidRPr="00395270">
        <w:rPr>
          <w:rFonts w:ascii="Arial" w:hAnsi="Arial" w:cs="Arial"/>
        </w:rPr>
        <w:t xml:space="preserve"> HARQ process</w:t>
      </w:r>
      <w:r>
        <w:rPr>
          <w:rFonts w:ascii="Arial" w:hAnsi="Arial" w:cs="Arial"/>
        </w:rPr>
        <w:t>.</w:t>
      </w:r>
      <w:r w:rsidRPr="003952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Pr="00395270">
        <w:rPr>
          <w:rFonts w:ascii="Arial" w:hAnsi="Arial" w:cs="Arial"/>
        </w:rPr>
        <w:t>here is no need to start another timer to monitor PDCCH.</w:t>
      </w:r>
    </w:p>
    <w:p w14:paraId="08E8F606" w14:textId="77777777" w:rsidR="006C3992" w:rsidRPr="006C15D0" w:rsidRDefault="006C3992" w:rsidP="006C3992">
      <w:pPr>
        <w:rPr>
          <w:rFonts w:ascii="Arial" w:eastAsia="SimSun" w:hAnsi="Arial" w:cs="Arial"/>
          <w:lang w:eastAsia="zh-CN"/>
        </w:rPr>
      </w:pPr>
      <w:bookmarkStart w:id="3" w:name="_Hlk158322584"/>
      <w:r w:rsidRPr="006C15D0">
        <w:rPr>
          <w:rFonts w:ascii="Arial" w:eastAsia="SimSun" w:hAnsi="Arial" w:cs="Arial" w:hint="eastAsia"/>
          <w:lang w:eastAsia="zh-CN"/>
        </w:rPr>
        <w:t>R</w:t>
      </w:r>
      <w:r w:rsidRPr="006C15D0">
        <w:rPr>
          <w:rFonts w:ascii="Arial" w:eastAsia="SimSun" w:hAnsi="Arial" w:cs="Arial"/>
          <w:lang w:eastAsia="zh-CN"/>
        </w:rPr>
        <w:t>AN1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C3992" w14:paraId="17F3DC09" w14:textId="77777777" w:rsidTr="00306DE2">
        <w:tc>
          <w:tcPr>
            <w:tcW w:w="10457" w:type="dxa"/>
          </w:tcPr>
          <w:p w14:paraId="6C330A76" w14:textId="77777777" w:rsidR="006C3992" w:rsidRDefault="006C3992" w:rsidP="00306DE2">
            <w:pPr>
              <w:rPr>
                <w:rFonts w:ascii="Times" w:eastAsia="Batang" w:hAnsi="Times"/>
                <w:iCs/>
                <w:highlight w:val="green"/>
                <w:lang w:eastAsia="zh-CN"/>
              </w:rPr>
            </w:pPr>
            <w:r>
              <w:rPr>
                <w:iCs/>
                <w:highlight w:val="green"/>
                <w:lang w:eastAsia="zh-CN"/>
              </w:rPr>
              <w:t>Agreement</w:t>
            </w:r>
          </w:p>
          <w:p w14:paraId="7D25393D" w14:textId="77777777" w:rsidR="006C3992" w:rsidRDefault="006C3992" w:rsidP="00306DE2">
            <w:pPr>
              <w:rPr>
                <w:rFonts w:ascii="Calibri" w:eastAsia="Microsoft JhengHei" w:hAnsi="Calibri"/>
                <w:kern w:val="2"/>
                <w:szCs w:val="24"/>
                <w:lang w:eastAsia="x-none"/>
              </w:rPr>
            </w:pPr>
            <w:r>
              <w:rPr>
                <w:rFonts w:eastAsia="DengXian"/>
                <w:lang w:eastAsia="zh-CN"/>
              </w:rPr>
              <w:t>For</w:t>
            </w:r>
            <w:r>
              <w:rPr>
                <w:lang w:eastAsia="zh-CN"/>
              </w:rPr>
              <w:t xml:space="preserve"> LTE-MTC/NB-IoT, for the multiple TBs scheduled by single DCI with only RRC bitmap-based solution configuration and with mixed HARQ feedback enabled/disabled scheduling</w:t>
            </w:r>
          </w:p>
          <w:p w14:paraId="1811DA6A" w14:textId="77777777" w:rsidR="006C3992" w:rsidRDefault="006C3992" w:rsidP="006C3992">
            <w:pPr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lang w:eastAsia="zh-CN"/>
              </w:rPr>
              <w:t>Without HARQ-ACK bundling</w:t>
            </w:r>
          </w:p>
          <w:p w14:paraId="7FF4D4B8" w14:textId="77777777" w:rsidR="006C3992" w:rsidRDefault="006C3992" w:rsidP="006C3992">
            <w:pPr>
              <w:numPr>
                <w:ilvl w:val="1"/>
                <w:numId w:val="33"/>
              </w:numPr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HARQ feedback is not reported for TB with HARQ feedback disabled configuration.</w:t>
            </w:r>
          </w:p>
          <w:p w14:paraId="6E918A3B" w14:textId="77777777" w:rsidR="006C3992" w:rsidRDefault="006C3992" w:rsidP="006C3992">
            <w:pPr>
              <w:numPr>
                <w:ilvl w:val="1"/>
                <w:numId w:val="33"/>
              </w:numPr>
              <w:rPr>
                <w:lang w:eastAsia="zh-CN"/>
              </w:rPr>
            </w:pPr>
            <w:r>
              <w:rPr>
                <w:lang w:eastAsia="zh-CN"/>
              </w:rPr>
              <w:t>HARQ timing for TBs with HARQ feedback enabled</w:t>
            </w:r>
            <w:r>
              <w:rPr>
                <w:rFonts w:eastAsia="DengXian"/>
                <w:lang w:eastAsia="zh-CN"/>
              </w:rPr>
              <w:t xml:space="preserve"> configuration</w:t>
            </w:r>
            <w:r>
              <w:rPr>
                <w:lang w:eastAsia="zh-CN"/>
              </w:rPr>
              <w:t xml:space="preserve"> does not count the legacy HARQ-ACK resource/HARQ timing adopted for TBs with HARQ feedback disabled</w:t>
            </w:r>
            <w:r>
              <w:rPr>
                <w:rFonts w:eastAsia="DengXian"/>
                <w:lang w:eastAsia="zh-CN"/>
              </w:rPr>
              <w:t xml:space="preserve"> configuration</w:t>
            </w:r>
            <w:r>
              <w:rPr>
                <w:lang w:eastAsia="zh-CN"/>
              </w:rPr>
              <w:t>. (Option 2e)</w:t>
            </w:r>
          </w:p>
          <w:p w14:paraId="6070EF25" w14:textId="77777777" w:rsidR="006C3992" w:rsidRDefault="006C3992" w:rsidP="006C3992">
            <w:pPr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lang w:eastAsia="zh-CN"/>
              </w:rPr>
              <w:t>With HARQ-ACK bundling</w:t>
            </w:r>
          </w:p>
          <w:p w14:paraId="67934611" w14:textId="77777777" w:rsidR="006C3992" w:rsidRDefault="006C3992" w:rsidP="006C3992">
            <w:pPr>
              <w:numPr>
                <w:ilvl w:val="1"/>
                <w:numId w:val="33"/>
              </w:numPr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eastAsia="DengXian"/>
                <w:lang w:eastAsia="zh-CN"/>
              </w:rPr>
              <w:t>Option 2f-b</w:t>
            </w:r>
            <w:r>
              <w:rPr>
                <w:rFonts w:eastAsia="DengXian" w:hint="eastAsia"/>
                <w:lang w:eastAsia="zh-CN"/>
              </w:rPr>
              <w:t>：</w:t>
            </w:r>
            <w:r w:rsidRPr="00EA28E0">
              <w:rPr>
                <w:rFonts w:eastAsia="DengXian"/>
                <w:highlight w:val="yellow"/>
                <w:lang w:eastAsia="zh-CN"/>
              </w:rPr>
              <w:t>ACK is reported for TB with HARQ feedback disabled configuration for HARQ-ACK bundling</w:t>
            </w:r>
            <w:r>
              <w:rPr>
                <w:rFonts w:eastAsia="DengXian"/>
                <w:lang w:eastAsia="zh-CN"/>
              </w:rPr>
              <w:t>. No change to HARQ feedback timeline. (Option 2d)</w:t>
            </w:r>
          </w:p>
        </w:tc>
      </w:tr>
      <w:bookmarkEnd w:id="3"/>
    </w:tbl>
    <w:p w14:paraId="013C4510" w14:textId="606BE406" w:rsidR="005C50F1" w:rsidRDefault="005C50F1" w:rsidP="005C50F1">
      <w:pPr>
        <w:rPr>
          <w:rFonts w:ascii="Arial" w:eastAsia="SimSun" w:hAnsi="Arial" w:cs="Arial"/>
          <w:b/>
          <w:bCs/>
          <w:lang w:eastAsia="zh-CN"/>
        </w:rPr>
      </w:pPr>
    </w:p>
    <w:p w14:paraId="2617B164" w14:textId="22AA377B" w:rsidR="005C50F1" w:rsidRDefault="005C50F1" w:rsidP="005C50F1">
      <w:pPr>
        <w:rPr>
          <w:rFonts w:ascii="Arial" w:eastAsia="SimSun" w:hAnsi="Arial" w:cs="Arial"/>
          <w:b/>
          <w:bCs/>
          <w:lang w:eastAsia="zh-CN"/>
        </w:rPr>
      </w:pPr>
      <w:r w:rsidRPr="009B24B6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>1: When</w:t>
      </w:r>
      <w:r w:rsidRPr="009B24B6">
        <w:rPr>
          <w:rFonts w:ascii="Arial" w:eastAsia="SimSun" w:hAnsi="Arial" w:cs="Arial" w:hint="eastAsia"/>
          <w:b/>
          <w:bCs/>
          <w:lang w:eastAsia="zh-CN"/>
        </w:rPr>
        <w:t xml:space="preserve"> </w:t>
      </w:r>
      <w:r w:rsidR="00267EDD">
        <w:rPr>
          <w:rFonts w:ascii="Arial" w:eastAsia="SimSun" w:hAnsi="Arial" w:cs="Arial"/>
          <w:b/>
          <w:bCs/>
          <w:lang w:eastAsia="zh-CN"/>
        </w:rPr>
        <w:t>an</w:t>
      </w:r>
      <w:r w:rsidR="004D291E">
        <w:rPr>
          <w:rFonts w:ascii="Arial" w:eastAsia="SimSun" w:hAnsi="Arial" w:cs="Arial"/>
          <w:b/>
          <w:bCs/>
          <w:lang w:eastAsia="zh-CN"/>
        </w:rPr>
        <w:t xml:space="preserve"> </w:t>
      </w:r>
      <w:r w:rsidRPr="009B24B6">
        <w:rPr>
          <w:rFonts w:ascii="Arial" w:eastAsia="SimSun" w:hAnsi="Arial" w:cs="Arial" w:hint="eastAsia"/>
          <w:b/>
          <w:bCs/>
          <w:lang w:eastAsia="zh-CN"/>
        </w:rPr>
        <w:t>NB-IoT UE is scheduled with multiple TBs</w:t>
      </w:r>
      <w:r>
        <w:rPr>
          <w:rFonts w:ascii="Arial" w:eastAsia="SimSun" w:hAnsi="Arial" w:cs="Arial"/>
          <w:b/>
          <w:bCs/>
          <w:lang w:eastAsia="zh-CN"/>
        </w:rPr>
        <w:t xml:space="preserve"> </w:t>
      </w:r>
      <w:r w:rsidR="004D291E">
        <w:rPr>
          <w:rFonts w:ascii="Arial" w:eastAsia="SimSun" w:hAnsi="Arial" w:cs="Arial"/>
          <w:b/>
          <w:bCs/>
          <w:lang w:eastAsia="zh-CN"/>
        </w:rPr>
        <w:t>with</w:t>
      </w:r>
      <w:r w:rsidRPr="00732C81">
        <w:rPr>
          <w:rFonts w:ascii="Arial" w:eastAsia="SimSun" w:hAnsi="Arial" w:cs="Arial" w:hint="eastAsia"/>
          <w:b/>
          <w:bCs/>
          <w:lang w:eastAsia="zh-CN"/>
        </w:rPr>
        <w:t xml:space="preserve"> HARQ-ACK bundling configured</w:t>
      </w:r>
      <w:r w:rsidR="004D291E">
        <w:rPr>
          <w:rFonts w:ascii="Arial" w:eastAsia="SimSun" w:hAnsi="Arial" w:cs="Arial"/>
          <w:b/>
          <w:bCs/>
          <w:lang w:eastAsia="zh-CN"/>
        </w:rPr>
        <w:t>,</w:t>
      </w:r>
      <w:r w:rsidRPr="009B24B6">
        <w:rPr>
          <w:rFonts w:ascii="Arial" w:eastAsia="SimSun" w:hAnsi="Arial" w:cs="Arial" w:hint="eastAsia"/>
          <w:b/>
          <w:bCs/>
          <w:lang w:eastAsia="zh-CN"/>
        </w:rPr>
        <w:t xml:space="preserve"> </w:t>
      </w:r>
      <w:r>
        <w:rPr>
          <w:rFonts w:ascii="Arial" w:eastAsia="SimSun" w:hAnsi="Arial" w:cs="Arial"/>
          <w:b/>
          <w:bCs/>
          <w:lang w:eastAsia="zh-CN"/>
        </w:rPr>
        <w:t xml:space="preserve">and </w:t>
      </w:r>
      <w:r w:rsidRPr="005B412E">
        <w:rPr>
          <w:rFonts w:ascii="Arial" w:eastAsia="SimSun" w:hAnsi="Arial" w:cs="Arial"/>
          <w:b/>
          <w:bCs/>
          <w:lang w:eastAsia="zh-CN"/>
        </w:rPr>
        <w:t>mixed HARQ feedback enabled/disabled is scheduled,</w:t>
      </w:r>
      <w:r w:rsidRPr="009B24B6">
        <w:rPr>
          <w:rFonts w:ascii="Arial" w:eastAsia="SimSun" w:hAnsi="Arial" w:cs="Arial" w:hint="eastAsia"/>
          <w:b/>
          <w:bCs/>
          <w:lang w:eastAsia="zh-CN"/>
        </w:rPr>
        <w:t xml:space="preserve"> for TB with HARQ feedback disabled, </w:t>
      </w:r>
      <w:r>
        <w:rPr>
          <w:rFonts w:ascii="Arial" w:eastAsia="SimSun" w:hAnsi="Arial" w:cs="Arial"/>
          <w:b/>
          <w:bCs/>
          <w:lang w:eastAsia="zh-CN"/>
        </w:rPr>
        <w:t>there is no RAN2 impact</w:t>
      </w:r>
      <w:r w:rsidR="00713F3C">
        <w:rPr>
          <w:rFonts w:ascii="Arial" w:eastAsia="SimSun" w:hAnsi="Arial" w:cs="Arial"/>
          <w:b/>
          <w:bCs/>
          <w:lang w:eastAsia="zh-CN"/>
        </w:rPr>
        <w:t xml:space="preserve"> on DRX timer</w:t>
      </w:r>
      <w:r w:rsidRPr="009B24B6">
        <w:rPr>
          <w:rFonts w:ascii="Arial" w:eastAsia="SimSun" w:hAnsi="Arial" w:cs="Arial" w:hint="eastAsia"/>
          <w:b/>
          <w:bCs/>
          <w:lang w:eastAsia="zh-CN"/>
        </w:rPr>
        <w:t>.</w:t>
      </w:r>
    </w:p>
    <w:p w14:paraId="5A1120C2" w14:textId="4F708420" w:rsidR="006C3992" w:rsidRPr="005B412E" w:rsidRDefault="006C3992" w:rsidP="006C3992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F</w:t>
      </w:r>
      <w:r>
        <w:rPr>
          <w:rFonts w:ascii="Arial" w:eastAsia="SimSun" w:hAnsi="Arial" w:cs="Arial"/>
          <w:lang w:eastAsia="zh-CN"/>
        </w:rPr>
        <w:t xml:space="preserve">or case </w:t>
      </w:r>
      <w:r w:rsidR="00713F3C">
        <w:rPr>
          <w:rFonts w:ascii="Arial" w:eastAsia="SimSun" w:hAnsi="Arial" w:cs="Arial"/>
          <w:lang w:eastAsia="zh-CN"/>
        </w:rPr>
        <w:t>of DL multiple TBs scheduling</w:t>
      </w:r>
      <w:r>
        <w:rPr>
          <w:rFonts w:ascii="Arial" w:eastAsia="SimSun" w:hAnsi="Arial" w:cs="Arial"/>
          <w:lang w:eastAsia="zh-CN"/>
        </w:rPr>
        <w:t xml:space="preserve">, where </w:t>
      </w:r>
      <w:r w:rsidRPr="005B412E">
        <w:rPr>
          <w:rFonts w:ascii="Arial" w:eastAsia="SimSun" w:hAnsi="Arial" w:cs="Arial"/>
          <w:lang w:eastAsia="zh-CN"/>
        </w:rPr>
        <w:t>the HARQ bundling is</w:t>
      </w:r>
      <w:r>
        <w:rPr>
          <w:rFonts w:ascii="Arial" w:eastAsia="SimSun" w:hAnsi="Arial" w:cs="Arial"/>
          <w:lang w:eastAsia="zh-CN"/>
        </w:rPr>
        <w:t xml:space="preserve"> </w:t>
      </w:r>
      <w:r w:rsidR="00713F3C">
        <w:rPr>
          <w:rFonts w:ascii="Arial" w:eastAsia="SimSun" w:hAnsi="Arial" w:cs="Arial"/>
          <w:lang w:eastAsia="zh-CN"/>
        </w:rPr>
        <w:t>not</w:t>
      </w:r>
      <w:r w:rsidRPr="005B412E">
        <w:rPr>
          <w:rFonts w:ascii="Arial" w:eastAsia="SimSun" w:hAnsi="Arial" w:cs="Arial"/>
          <w:lang w:eastAsia="zh-CN"/>
        </w:rPr>
        <w:t xml:space="preserve"> configured and </w:t>
      </w:r>
      <w:r>
        <w:rPr>
          <w:rFonts w:ascii="Arial" w:eastAsia="SimSun" w:hAnsi="Arial" w:cs="Arial"/>
          <w:lang w:eastAsia="zh-CN"/>
        </w:rPr>
        <w:t xml:space="preserve">mixed </w:t>
      </w:r>
      <w:r w:rsidRPr="005B412E">
        <w:rPr>
          <w:rFonts w:ascii="Arial" w:eastAsia="SimSun" w:hAnsi="Arial" w:cs="Arial"/>
          <w:lang w:eastAsia="zh-CN"/>
        </w:rPr>
        <w:t xml:space="preserve">HARQ feedback </w:t>
      </w:r>
      <w:r>
        <w:rPr>
          <w:rFonts w:ascii="Arial" w:eastAsia="SimSun" w:hAnsi="Arial" w:cs="Arial"/>
          <w:lang w:eastAsia="zh-CN"/>
        </w:rPr>
        <w:t>is configured,</w:t>
      </w:r>
      <w:r w:rsidRPr="005B412E">
        <w:rPr>
          <w:rFonts w:ascii="Arial" w:eastAsia="SimSun" w:hAnsi="Arial" w:cs="Arial"/>
          <w:lang w:eastAsia="zh-CN"/>
        </w:rPr>
        <w:t xml:space="preserve"> according to </w:t>
      </w:r>
      <w:r>
        <w:rPr>
          <w:rFonts w:ascii="Arial" w:eastAsia="SimSun" w:hAnsi="Arial" w:cs="Arial"/>
          <w:lang w:eastAsia="zh-CN"/>
        </w:rPr>
        <w:t xml:space="preserve">the RAN1 agreement, </w:t>
      </w:r>
      <w:r w:rsidRPr="005B412E">
        <w:rPr>
          <w:rFonts w:ascii="Arial" w:eastAsia="SimSun" w:hAnsi="Arial" w:cs="Arial"/>
          <w:lang w:eastAsia="zh-CN"/>
        </w:rPr>
        <w:t xml:space="preserve">HARQ feedback is not reported for TB with </w:t>
      </w:r>
      <w:r>
        <w:rPr>
          <w:rFonts w:ascii="Arial" w:eastAsia="SimSun" w:hAnsi="Arial" w:cs="Arial"/>
          <w:lang w:eastAsia="zh-CN"/>
        </w:rPr>
        <w:t xml:space="preserve">the </w:t>
      </w:r>
      <w:r w:rsidRPr="005B412E">
        <w:rPr>
          <w:rFonts w:ascii="Arial" w:eastAsia="SimSun" w:hAnsi="Arial" w:cs="Arial"/>
          <w:lang w:eastAsia="zh-CN"/>
        </w:rPr>
        <w:t>HARQ feedback disabled configuration</w:t>
      </w:r>
      <w:r w:rsidR="00713F3C">
        <w:rPr>
          <w:rFonts w:ascii="Arial" w:eastAsia="SimSun" w:hAnsi="Arial" w:cs="Arial" w:hint="eastAsia"/>
          <w:lang w:eastAsia="zh-CN"/>
        </w:rPr>
        <w:t>.</w:t>
      </w:r>
      <w:r w:rsidR="00713F3C">
        <w:rPr>
          <w:rFonts w:ascii="Arial" w:eastAsia="SimSun" w:hAnsi="Arial" w:cs="Arial"/>
          <w:lang w:eastAsia="zh-CN"/>
        </w:rPr>
        <w:t xml:space="preserve"> I</w:t>
      </w:r>
      <w:r>
        <w:rPr>
          <w:rFonts w:ascii="Arial" w:eastAsia="SimSun" w:hAnsi="Arial" w:cs="Arial"/>
          <w:lang w:eastAsia="zh-CN"/>
        </w:rPr>
        <w:t xml:space="preserve">t is needed to start </w:t>
      </w:r>
      <w:proofErr w:type="spellStart"/>
      <w:r w:rsidRPr="00E923AD">
        <w:rPr>
          <w:rFonts w:ascii="Arial" w:eastAsia="SimSun" w:hAnsi="Arial" w:cs="Arial"/>
          <w:lang w:eastAsia="zh-CN"/>
        </w:rPr>
        <w:t>drx-InactivityTimer</w:t>
      </w:r>
      <w:proofErr w:type="spellEnd"/>
      <w:r>
        <w:rPr>
          <w:rFonts w:ascii="Arial" w:eastAsia="SimSun" w:hAnsi="Arial" w:cs="Arial"/>
          <w:lang w:eastAsia="zh-CN"/>
        </w:rPr>
        <w:t xml:space="preserve"> after DL transmission for the HARQ process</w:t>
      </w:r>
      <w:r w:rsidR="00713F3C">
        <w:rPr>
          <w:rFonts w:ascii="Arial" w:eastAsia="SimSun" w:hAnsi="Arial" w:cs="Arial"/>
          <w:lang w:eastAsia="zh-CN"/>
        </w:rPr>
        <w:t xml:space="preserve">. Although the HARQ RTT timer of another HARQ process will be started later, starting </w:t>
      </w:r>
      <w:proofErr w:type="spellStart"/>
      <w:r w:rsidR="00713F3C">
        <w:rPr>
          <w:rFonts w:ascii="Arial" w:eastAsia="SimSun" w:hAnsi="Arial" w:cs="Arial"/>
          <w:lang w:eastAsia="zh-CN"/>
        </w:rPr>
        <w:t>drx-InactivityTimer</w:t>
      </w:r>
      <w:proofErr w:type="spellEnd"/>
      <w:r w:rsidR="00713F3C">
        <w:rPr>
          <w:rFonts w:ascii="Arial" w:eastAsia="SimSun" w:hAnsi="Arial" w:cs="Arial"/>
          <w:lang w:eastAsia="zh-CN"/>
        </w:rPr>
        <w:t xml:space="preserve"> is still beneficial to </w:t>
      </w:r>
      <w:r w:rsidR="00713F3C" w:rsidRPr="00713F3C">
        <w:rPr>
          <w:rFonts w:ascii="Arial" w:eastAsia="SimSun" w:hAnsi="Arial" w:cs="Arial"/>
          <w:lang w:eastAsia="zh-CN"/>
        </w:rPr>
        <w:t>maximize</w:t>
      </w:r>
      <w:r w:rsidR="00713F3C">
        <w:rPr>
          <w:rFonts w:ascii="Arial" w:eastAsia="SimSun" w:hAnsi="Arial" w:cs="Arial"/>
          <w:lang w:eastAsia="zh-CN"/>
        </w:rPr>
        <w:t xml:space="preserve"> </w:t>
      </w:r>
      <w:r w:rsidR="00713F3C">
        <w:rPr>
          <w:rFonts w:ascii="Arial" w:eastAsia="SimSun" w:hAnsi="Arial" w:cs="Arial" w:hint="eastAsia"/>
          <w:lang w:eastAsia="zh-CN"/>
        </w:rPr>
        <w:t>the</w:t>
      </w:r>
      <w:r w:rsidR="00713F3C">
        <w:rPr>
          <w:rFonts w:ascii="Arial" w:eastAsia="SimSun" w:hAnsi="Arial" w:cs="Arial"/>
          <w:lang w:eastAsia="zh-CN"/>
        </w:rPr>
        <w:t xml:space="preserve"> throughput.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C3992" w14:paraId="7E623BF3" w14:textId="77777777" w:rsidTr="00306DE2">
        <w:tc>
          <w:tcPr>
            <w:tcW w:w="10457" w:type="dxa"/>
          </w:tcPr>
          <w:p w14:paraId="5E22AA5C" w14:textId="77777777" w:rsidR="006C3992" w:rsidRDefault="006C3992" w:rsidP="00306DE2">
            <w:pPr>
              <w:rPr>
                <w:rFonts w:ascii="Times" w:eastAsia="Batang" w:hAnsi="Times"/>
                <w:iCs/>
                <w:highlight w:val="green"/>
                <w:lang w:eastAsia="zh-CN"/>
              </w:rPr>
            </w:pPr>
            <w:r>
              <w:rPr>
                <w:iCs/>
                <w:highlight w:val="green"/>
                <w:lang w:eastAsia="zh-CN"/>
              </w:rPr>
              <w:t>Agreement</w:t>
            </w:r>
          </w:p>
          <w:p w14:paraId="72EE7D3C" w14:textId="77777777" w:rsidR="006C3992" w:rsidRDefault="006C3992" w:rsidP="00306DE2">
            <w:pPr>
              <w:rPr>
                <w:rFonts w:ascii="Calibri" w:eastAsia="Microsoft JhengHei" w:hAnsi="Calibri"/>
                <w:kern w:val="2"/>
                <w:szCs w:val="24"/>
                <w:lang w:eastAsia="x-none"/>
              </w:rPr>
            </w:pPr>
            <w:r>
              <w:rPr>
                <w:rFonts w:eastAsia="DengXian"/>
                <w:lang w:eastAsia="zh-CN"/>
              </w:rPr>
              <w:t>For</w:t>
            </w:r>
            <w:r>
              <w:rPr>
                <w:lang w:eastAsia="zh-CN"/>
              </w:rPr>
              <w:t xml:space="preserve"> LTE-MTC/NB-IoT, for the multiple TBs scheduled by single DCI with only RRC bitmap-based solution configuration and with </w:t>
            </w:r>
            <w:r w:rsidRPr="00395270">
              <w:rPr>
                <w:highlight w:val="yellow"/>
                <w:lang w:eastAsia="zh-CN"/>
              </w:rPr>
              <w:t>mixed HARQ feedback enabled/disabled scheduling</w:t>
            </w:r>
          </w:p>
          <w:p w14:paraId="424763A1" w14:textId="77777777" w:rsidR="006C3992" w:rsidRPr="005B412E" w:rsidRDefault="006C3992" w:rsidP="006C3992">
            <w:pPr>
              <w:numPr>
                <w:ilvl w:val="0"/>
                <w:numId w:val="33"/>
              </w:numPr>
              <w:rPr>
                <w:highlight w:val="yellow"/>
                <w:lang w:eastAsia="zh-CN"/>
              </w:rPr>
            </w:pPr>
            <w:r w:rsidRPr="005B412E">
              <w:rPr>
                <w:highlight w:val="yellow"/>
                <w:lang w:eastAsia="zh-CN"/>
              </w:rPr>
              <w:lastRenderedPageBreak/>
              <w:t>Without HARQ-ACK bundling</w:t>
            </w:r>
          </w:p>
          <w:p w14:paraId="47C5E2A4" w14:textId="77777777" w:rsidR="006C3992" w:rsidRPr="005B412E" w:rsidRDefault="006C3992" w:rsidP="006C3992">
            <w:pPr>
              <w:numPr>
                <w:ilvl w:val="1"/>
                <w:numId w:val="33"/>
              </w:numPr>
              <w:rPr>
                <w:highlight w:val="yellow"/>
                <w:lang w:eastAsia="zh-CN"/>
              </w:rPr>
            </w:pPr>
            <w:r w:rsidRPr="005B412E">
              <w:rPr>
                <w:rFonts w:eastAsia="DengXian"/>
                <w:highlight w:val="yellow"/>
                <w:lang w:eastAsia="zh-CN"/>
              </w:rPr>
              <w:t>HARQ feedback is not reported for TB with HARQ feedback disabled configuration.</w:t>
            </w:r>
          </w:p>
          <w:p w14:paraId="0D948E8A" w14:textId="77777777" w:rsidR="006C3992" w:rsidRDefault="006C3992" w:rsidP="006C3992">
            <w:pPr>
              <w:numPr>
                <w:ilvl w:val="1"/>
                <w:numId w:val="33"/>
              </w:numPr>
              <w:rPr>
                <w:lang w:eastAsia="zh-CN"/>
              </w:rPr>
            </w:pPr>
            <w:r>
              <w:rPr>
                <w:lang w:eastAsia="zh-CN"/>
              </w:rPr>
              <w:t>HARQ timing for TBs with HARQ feedback enabled</w:t>
            </w:r>
            <w:r>
              <w:rPr>
                <w:rFonts w:eastAsia="DengXian"/>
                <w:lang w:eastAsia="zh-CN"/>
              </w:rPr>
              <w:t xml:space="preserve"> configuration</w:t>
            </w:r>
            <w:r>
              <w:rPr>
                <w:lang w:eastAsia="zh-CN"/>
              </w:rPr>
              <w:t xml:space="preserve"> does not count the legacy HARQ-ACK resource/HARQ timing adopted for TBs with HARQ feedback disabled</w:t>
            </w:r>
            <w:r>
              <w:rPr>
                <w:rFonts w:eastAsia="DengXian"/>
                <w:lang w:eastAsia="zh-CN"/>
              </w:rPr>
              <w:t xml:space="preserve"> configuration</w:t>
            </w:r>
            <w:r>
              <w:rPr>
                <w:lang w:eastAsia="zh-CN"/>
              </w:rPr>
              <w:t>. (Option 2e)</w:t>
            </w:r>
          </w:p>
          <w:p w14:paraId="172CF943" w14:textId="77777777" w:rsidR="006C3992" w:rsidRDefault="006C3992" w:rsidP="006C3992">
            <w:pPr>
              <w:numPr>
                <w:ilvl w:val="0"/>
                <w:numId w:val="33"/>
              </w:numPr>
              <w:rPr>
                <w:lang w:eastAsia="zh-CN"/>
              </w:rPr>
            </w:pPr>
            <w:r>
              <w:rPr>
                <w:lang w:eastAsia="zh-CN"/>
              </w:rPr>
              <w:t>With HARQ-ACK bundling</w:t>
            </w:r>
          </w:p>
          <w:p w14:paraId="33632A80" w14:textId="77777777" w:rsidR="006C3992" w:rsidRPr="005B412E" w:rsidRDefault="006C3992" w:rsidP="006C3992">
            <w:pPr>
              <w:numPr>
                <w:ilvl w:val="1"/>
                <w:numId w:val="33"/>
              </w:numPr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eastAsia="DengXian"/>
                <w:lang w:eastAsia="zh-CN"/>
              </w:rPr>
              <w:t>Option 2f-b</w:t>
            </w:r>
            <w:r>
              <w:rPr>
                <w:rFonts w:eastAsia="DengXian" w:hint="eastAsia"/>
                <w:lang w:eastAsia="zh-CN"/>
              </w:rPr>
              <w:t>：</w:t>
            </w:r>
            <w:r w:rsidRPr="005B412E">
              <w:rPr>
                <w:rFonts w:eastAsia="DengXian"/>
                <w:lang w:eastAsia="zh-CN"/>
              </w:rPr>
              <w:t>ACK is reported for TB with HARQ feedback disabled configuration for HARQ-ACK bundling</w:t>
            </w:r>
            <w:r>
              <w:rPr>
                <w:rFonts w:eastAsia="DengXian"/>
                <w:lang w:eastAsia="zh-CN"/>
              </w:rPr>
              <w:t>. No change to HARQ feedback timeline. (Option 2d)</w:t>
            </w:r>
          </w:p>
        </w:tc>
      </w:tr>
    </w:tbl>
    <w:p w14:paraId="19A2D61C" w14:textId="77777777" w:rsidR="006C3992" w:rsidRPr="005B412E" w:rsidRDefault="006C3992" w:rsidP="006C3992">
      <w:pPr>
        <w:rPr>
          <w:rFonts w:ascii="Arial" w:eastAsia="SimSun" w:hAnsi="Arial" w:cs="Arial"/>
          <w:b/>
          <w:bCs/>
          <w:lang w:eastAsia="zh-CN"/>
        </w:rPr>
      </w:pPr>
    </w:p>
    <w:p w14:paraId="0B2C9AF1" w14:textId="757EBBC9" w:rsidR="005C50F1" w:rsidRDefault="00DA7E42" w:rsidP="005C50F1">
      <w:pPr>
        <w:rPr>
          <w:rFonts w:ascii="Arial" w:eastAsia="SimSun" w:hAnsi="Arial" w:cs="Arial"/>
          <w:b/>
          <w:bCs/>
          <w:lang w:eastAsia="zh-CN"/>
        </w:rPr>
      </w:pPr>
      <w:r w:rsidRPr="009B24B6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 xml:space="preserve">2: </w:t>
      </w:r>
      <w:r w:rsidR="005C50F1" w:rsidRPr="009B24B6">
        <w:rPr>
          <w:rFonts w:ascii="Arial" w:eastAsia="SimSun" w:hAnsi="Arial" w:cs="Arial"/>
          <w:b/>
          <w:bCs/>
          <w:lang w:eastAsia="zh-CN"/>
        </w:rPr>
        <w:t>W</w:t>
      </w:r>
      <w:r w:rsidR="005C50F1" w:rsidRPr="009B24B6">
        <w:rPr>
          <w:rFonts w:ascii="Arial" w:eastAsia="SimSun" w:hAnsi="Arial" w:cs="Arial" w:hint="eastAsia"/>
          <w:b/>
          <w:bCs/>
          <w:lang w:eastAsia="zh-CN"/>
        </w:rPr>
        <w:t xml:space="preserve">hen </w:t>
      </w:r>
      <w:r w:rsidR="00267EDD">
        <w:rPr>
          <w:rFonts w:ascii="Arial" w:eastAsia="SimSun" w:hAnsi="Arial" w:cs="Arial"/>
          <w:b/>
          <w:bCs/>
          <w:lang w:eastAsia="zh-CN"/>
        </w:rPr>
        <w:t>an</w:t>
      </w:r>
      <w:r w:rsidR="00B51C40">
        <w:rPr>
          <w:rFonts w:ascii="Arial" w:eastAsia="SimSun" w:hAnsi="Arial" w:cs="Arial"/>
          <w:b/>
          <w:bCs/>
          <w:lang w:eastAsia="zh-CN"/>
        </w:rPr>
        <w:t xml:space="preserve"> </w:t>
      </w:r>
      <w:r w:rsidR="005C50F1" w:rsidRPr="009B24B6">
        <w:rPr>
          <w:rFonts w:ascii="Arial" w:eastAsia="SimSun" w:hAnsi="Arial" w:cs="Arial" w:hint="eastAsia"/>
          <w:b/>
          <w:bCs/>
          <w:lang w:eastAsia="zh-CN"/>
        </w:rPr>
        <w:t>NB-IoT UE is scheduled with multiple TBs</w:t>
      </w:r>
      <w:r w:rsidR="004D291E">
        <w:rPr>
          <w:rFonts w:ascii="Arial" w:eastAsia="SimSun" w:hAnsi="Arial" w:cs="Arial"/>
          <w:b/>
          <w:bCs/>
          <w:lang w:eastAsia="zh-CN"/>
        </w:rPr>
        <w:t xml:space="preserve"> with</w:t>
      </w:r>
      <w:r w:rsidR="00713F3C">
        <w:rPr>
          <w:rFonts w:ascii="Arial" w:eastAsia="SimSun" w:hAnsi="Arial" w:cs="Arial"/>
          <w:b/>
          <w:bCs/>
          <w:lang w:eastAsia="zh-CN"/>
        </w:rPr>
        <w:t xml:space="preserve"> </w:t>
      </w:r>
      <w:r w:rsidR="005C50F1" w:rsidRPr="00732C81">
        <w:rPr>
          <w:rFonts w:ascii="Arial" w:eastAsia="SimSun" w:hAnsi="Arial" w:cs="Arial" w:hint="eastAsia"/>
          <w:b/>
          <w:bCs/>
          <w:lang w:eastAsia="zh-CN"/>
        </w:rPr>
        <w:t xml:space="preserve">HARQ-ACK bundling </w:t>
      </w:r>
      <w:r w:rsidR="005C50F1">
        <w:rPr>
          <w:rFonts w:ascii="Arial" w:eastAsia="SimSun" w:hAnsi="Arial" w:cs="Arial"/>
          <w:b/>
          <w:bCs/>
          <w:lang w:eastAsia="zh-CN"/>
        </w:rPr>
        <w:t xml:space="preserve">not </w:t>
      </w:r>
      <w:r w:rsidR="005C50F1" w:rsidRPr="00732C81">
        <w:rPr>
          <w:rFonts w:ascii="Arial" w:eastAsia="SimSun" w:hAnsi="Arial" w:cs="Arial" w:hint="eastAsia"/>
          <w:b/>
          <w:bCs/>
          <w:lang w:eastAsia="zh-CN"/>
        </w:rPr>
        <w:t>configured</w:t>
      </w:r>
      <w:r w:rsidR="005C50F1" w:rsidRPr="009B24B6">
        <w:rPr>
          <w:rFonts w:ascii="Arial" w:eastAsia="SimSun" w:hAnsi="Arial" w:cs="Arial" w:hint="eastAsia"/>
          <w:b/>
          <w:bCs/>
          <w:lang w:eastAsia="zh-CN"/>
        </w:rPr>
        <w:t xml:space="preserve"> </w:t>
      </w:r>
      <w:r w:rsidR="005C50F1">
        <w:rPr>
          <w:rFonts w:ascii="Arial" w:eastAsia="SimSun" w:hAnsi="Arial" w:cs="Arial"/>
          <w:b/>
          <w:bCs/>
          <w:lang w:eastAsia="zh-CN"/>
        </w:rPr>
        <w:t xml:space="preserve">and </w:t>
      </w:r>
      <w:r w:rsidR="005C50F1" w:rsidRPr="005B412E">
        <w:rPr>
          <w:rFonts w:ascii="Arial" w:eastAsia="SimSun" w:hAnsi="Arial" w:cs="Arial"/>
          <w:b/>
          <w:bCs/>
          <w:lang w:eastAsia="zh-CN"/>
        </w:rPr>
        <w:t>mixed HARQ feedback enabled/disabled is scheduled</w:t>
      </w:r>
      <w:r w:rsidR="005C50F1">
        <w:rPr>
          <w:rFonts w:ascii="Arial" w:eastAsia="SimSun" w:hAnsi="Arial" w:cs="Arial"/>
          <w:b/>
          <w:bCs/>
          <w:lang w:eastAsia="zh-CN"/>
        </w:rPr>
        <w:t xml:space="preserve">, for the </w:t>
      </w:r>
      <w:r w:rsidR="005C50F1" w:rsidRPr="009B24B6">
        <w:rPr>
          <w:rFonts w:ascii="Arial" w:eastAsia="SimSun" w:hAnsi="Arial" w:cs="Arial" w:hint="eastAsia"/>
          <w:b/>
          <w:bCs/>
          <w:lang w:eastAsia="zh-CN"/>
        </w:rPr>
        <w:t>HARQ feedback disabled</w:t>
      </w:r>
      <w:r w:rsidR="00713F3C">
        <w:rPr>
          <w:rFonts w:ascii="Arial" w:eastAsia="SimSun" w:hAnsi="Arial" w:cs="Arial"/>
          <w:b/>
          <w:bCs/>
          <w:lang w:eastAsia="zh-CN"/>
        </w:rPr>
        <w:t xml:space="preserve"> TB</w:t>
      </w:r>
      <w:r w:rsidR="005C50F1" w:rsidRPr="009B24B6">
        <w:rPr>
          <w:rFonts w:ascii="Arial" w:eastAsia="SimSun" w:hAnsi="Arial" w:cs="Arial" w:hint="eastAsia"/>
          <w:b/>
          <w:bCs/>
          <w:lang w:eastAsia="zh-CN"/>
        </w:rPr>
        <w:t xml:space="preserve">, start or restart </w:t>
      </w:r>
      <w:proofErr w:type="spellStart"/>
      <w:r w:rsidR="005C50F1" w:rsidRPr="009B24B6">
        <w:rPr>
          <w:rFonts w:ascii="Arial" w:eastAsia="SimSun" w:hAnsi="Arial" w:cs="Arial" w:hint="eastAsia"/>
          <w:b/>
          <w:bCs/>
          <w:lang w:eastAsia="zh-CN"/>
        </w:rPr>
        <w:t>drx-InactivityTimer</w:t>
      </w:r>
      <w:proofErr w:type="spellEnd"/>
      <w:r w:rsidR="005C50F1" w:rsidRPr="009B24B6">
        <w:rPr>
          <w:rFonts w:ascii="Arial" w:eastAsia="SimSun" w:hAnsi="Arial" w:cs="Arial" w:hint="eastAsia"/>
          <w:b/>
          <w:bCs/>
          <w:lang w:eastAsia="zh-CN"/>
        </w:rPr>
        <w:t xml:space="preserve"> in the subframe containing the last repetition of the </w:t>
      </w:r>
      <w:r w:rsidR="00713F3C" w:rsidRPr="00713F3C">
        <w:rPr>
          <w:rFonts w:ascii="Arial" w:eastAsia="SimSun" w:hAnsi="Arial" w:cs="Arial"/>
          <w:b/>
          <w:bCs/>
          <w:lang w:eastAsia="zh-CN"/>
        </w:rPr>
        <w:t xml:space="preserve">scheduled </w:t>
      </w:r>
      <w:r w:rsidR="005C50F1" w:rsidRPr="009B24B6">
        <w:rPr>
          <w:rFonts w:ascii="Arial" w:eastAsia="SimSun" w:hAnsi="Arial" w:cs="Arial" w:hint="eastAsia"/>
          <w:b/>
          <w:bCs/>
          <w:lang w:eastAsia="zh-CN"/>
        </w:rPr>
        <w:t xml:space="preserve">PDSCH reception + 12 subframes + </w:t>
      </w:r>
      <w:proofErr w:type="spellStart"/>
      <w:r w:rsidR="005C50F1" w:rsidRPr="009B24B6">
        <w:rPr>
          <w:rFonts w:ascii="Arial" w:eastAsia="SimSun" w:hAnsi="Arial" w:cs="Arial" w:hint="eastAsia"/>
          <w:b/>
          <w:bCs/>
          <w:lang w:eastAsia="zh-CN"/>
        </w:rPr>
        <w:t>deltaPDCCH</w:t>
      </w:r>
      <w:proofErr w:type="spellEnd"/>
      <w:r w:rsidR="005C50F1" w:rsidRPr="009B24B6">
        <w:rPr>
          <w:rFonts w:ascii="Arial" w:eastAsia="SimSun" w:hAnsi="Arial" w:cs="Arial" w:hint="eastAsia"/>
          <w:b/>
          <w:bCs/>
          <w:lang w:eastAsia="zh-CN"/>
        </w:rPr>
        <w:t>.</w:t>
      </w:r>
    </w:p>
    <w:p w14:paraId="727E0299" w14:textId="6817785B" w:rsidR="006C3992" w:rsidRPr="00EF7A74" w:rsidRDefault="00EF7A74" w:rsidP="005C50F1">
      <w:pPr>
        <w:rPr>
          <w:rFonts w:ascii="Arial" w:eastAsia="SimSun" w:hAnsi="Arial" w:cs="Arial"/>
          <w:lang w:eastAsia="zh-CN"/>
        </w:rPr>
      </w:pPr>
      <w:r w:rsidRPr="00EF7A74">
        <w:rPr>
          <w:rFonts w:ascii="Arial" w:eastAsia="SimSun" w:hAnsi="Arial" w:cs="Arial"/>
          <w:lang w:eastAsia="zh-CN"/>
        </w:rPr>
        <w:t xml:space="preserve">For NB-IoT, for the UL multiple TBs scheduling, the UE behaviour </w:t>
      </w:r>
      <w:r>
        <w:rPr>
          <w:rFonts w:ascii="Arial" w:eastAsia="SimSun" w:hAnsi="Arial" w:cs="Arial"/>
          <w:lang w:eastAsia="zh-CN"/>
        </w:rPr>
        <w:t>when</w:t>
      </w:r>
      <w:r w:rsidRPr="00EF7A74">
        <w:rPr>
          <w:rFonts w:ascii="Arial" w:eastAsia="SimSun" w:hAnsi="Arial" w:cs="Arial"/>
          <w:lang w:eastAsia="zh-CN"/>
        </w:rPr>
        <w:t xml:space="preserve"> two HARQ process</w:t>
      </w:r>
      <w:r>
        <w:rPr>
          <w:rFonts w:ascii="Arial" w:eastAsia="SimSun" w:hAnsi="Arial" w:cs="Arial"/>
          <w:lang w:eastAsia="zh-CN"/>
        </w:rPr>
        <w:t>es are</w:t>
      </w:r>
      <w:r w:rsidRPr="00EF7A74">
        <w:rPr>
          <w:rFonts w:ascii="Arial" w:eastAsia="SimSun" w:hAnsi="Arial" w:cs="Arial"/>
          <w:lang w:eastAsia="zh-CN"/>
        </w:rPr>
        <w:t xml:space="preserve"> configured with HARQ mode B is specified in RAN2#124, but </w:t>
      </w:r>
      <w:r>
        <w:rPr>
          <w:rFonts w:ascii="Arial" w:eastAsia="SimSun" w:hAnsi="Arial" w:cs="Arial"/>
          <w:lang w:eastAsia="zh-CN"/>
        </w:rPr>
        <w:t xml:space="preserve">there is no agreement for </w:t>
      </w:r>
      <w:r w:rsidRPr="00EF7A74">
        <w:rPr>
          <w:rFonts w:ascii="Arial" w:eastAsia="SimSun" w:hAnsi="Arial" w:cs="Arial"/>
          <w:lang w:eastAsia="zh-CN"/>
        </w:rPr>
        <w:t xml:space="preserve">the case </w:t>
      </w:r>
      <w:r>
        <w:rPr>
          <w:rFonts w:ascii="Arial" w:eastAsia="SimSun" w:hAnsi="Arial" w:cs="Arial"/>
          <w:lang w:eastAsia="zh-CN"/>
        </w:rPr>
        <w:t>when</w:t>
      </w:r>
      <w:r w:rsidRPr="00EF7A74">
        <w:rPr>
          <w:rFonts w:ascii="Arial" w:eastAsia="SimSun" w:hAnsi="Arial" w:cs="Arial"/>
          <w:lang w:eastAsia="zh-CN"/>
        </w:rPr>
        <w:t xml:space="preserve"> only one of the HARQ process is configured with HARQ mode B. To keep the solution simple</w:t>
      </w:r>
      <w:r>
        <w:rPr>
          <w:rFonts w:ascii="Arial" w:eastAsia="SimSun" w:hAnsi="Arial" w:cs="Arial"/>
          <w:lang w:eastAsia="zh-CN"/>
        </w:rPr>
        <w:t xml:space="preserve"> and clear</w:t>
      </w:r>
      <w:r w:rsidRPr="00EF7A74">
        <w:rPr>
          <w:rFonts w:ascii="Arial" w:eastAsia="SimSun" w:hAnsi="Arial" w:cs="Arial"/>
          <w:lang w:eastAsia="zh-CN"/>
        </w:rPr>
        <w:t xml:space="preserve">, UE should follow the </w:t>
      </w:r>
      <w:r w:rsidR="00267EDD">
        <w:rPr>
          <w:rFonts w:ascii="Arial" w:eastAsia="SimSun" w:hAnsi="Arial" w:cs="Arial"/>
          <w:lang w:eastAsia="zh-CN"/>
        </w:rPr>
        <w:t>behaviour</w:t>
      </w:r>
      <w:r w:rsidRPr="00EF7A74">
        <w:rPr>
          <w:rFonts w:ascii="Arial" w:eastAsia="SimSun" w:hAnsi="Arial" w:cs="Arial"/>
          <w:lang w:eastAsia="zh-CN"/>
        </w:rPr>
        <w:t xml:space="preserve"> of other cases.</w:t>
      </w:r>
    </w:p>
    <w:p w14:paraId="5D747358" w14:textId="19F716D8" w:rsidR="006C3992" w:rsidRPr="00EF7A74" w:rsidRDefault="006C3992" w:rsidP="005C50F1">
      <w:pPr>
        <w:rPr>
          <w:rFonts w:ascii="Arial" w:eastAsia="SimSun" w:hAnsi="Arial" w:cs="Arial"/>
          <w:b/>
          <w:bCs/>
          <w:lang w:eastAsia="zh-CN"/>
        </w:rPr>
      </w:pPr>
      <w:r w:rsidRPr="009B24B6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 xml:space="preserve">3: </w:t>
      </w:r>
      <w:r w:rsidRPr="00EF7A74">
        <w:rPr>
          <w:rFonts w:ascii="Arial" w:eastAsia="SimSun" w:hAnsi="Arial" w:cs="Arial"/>
          <w:b/>
          <w:bCs/>
          <w:lang w:eastAsia="zh-CN"/>
        </w:rPr>
        <w:t xml:space="preserve">For UL multiple TB scheduling </w:t>
      </w:r>
      <w:r w:rsidR="004D291E">
        <w:rPr>
          <w:rFonts w:ascii="Arial" w:eastAsia="SimSun" w:hAnsi="Arial" w:cs="Arial"/>
          <w:b/>
          <w:bCs/>
          <w:lang w:eastAsia="zh-CN"/>
        </w:rPr>
        <w:t>in</w:t>
      </w:r>
      <w:r w:rsidRPr="00EF7A74">
        <w:rPr>
          <w:rFonts w:ascii="Arial" w:eastAsia="SimSun" w:hAnsi="Arial" w:cs="Arial"/>
          <w:b/>
          <w:bCs/>
          <w:lang w:eastAsia="zh-CN"/>
        </w:rPr>
        <w:t xml:space="preserve"> a</w:t>
      </w:r>
      <w:r w:rsidR="00267EDD">
        <w:rPr>
          <w:rFonts w:ascii="Arial" w:eastAsia="SimSun" w:hAnsi="Arial" w:cs="Arial"/>
          <w:b/>
          <w:bCs/>
          <w:lang w:eastAsia="zh-CN"/>
        </w:rPr>
        <w:t>n</w:t>
      </w:r>
      <w:r w:rsidRPr="00EF7A74">
        <w:rPr>
          <w:rFonts w:ascii="Arial" w:eastAsia="SimSun" w:hAnsi="Arial" w:cs="Arial"/>
          <w:b/>
          <w:bCs/>
          <w:lang w:eastAsia="zh-CN"/>
        </w:rPr>
        <w:t xml:space="preserve"> NB-IoT UE, if only one of the HARQ processes is configured with HARQ mode B, UE starts </w:t>
      </w:r>
      <w:proofErr w:type="spellStart"/>
      <w:r w:rsidRPr="00EF7A74">
        <w:rPr>
          <w:rFonts w:ascii="Arial" w:eastAsia="SimSun" w:hAnsi="Arial" w:cs="Arial"/>
          <w:b/>
          <w:bCs/>
          <w:lang w:eastAsia="zh-CN"/>
        </w:rPr>
        <w:t>drx-InactivityTimer</w:t>
      </w:r>
      <w:proofErr w:type="spellEnd"/>
      <w:r w:rsidRPr="00EF7A74">
        <w:rPr>
          <w:rFonts w:ascii="Arial" w:eastAsia="SimSun" w:hAnsi="Arial" w:cs="Arial"/>
          <w:b/>
          <w:bCs/>
          <w:lang w:eastAsia="zh-CN"/>
        </w:rPr>
        <w:t xml:space="preserve"> in the subframe containing the last repetition of the PUSCH corresponding to the last scheduled TB plus 1 subframe plus </w:t>
      </w:r>
      <w:proofErr w:type="spellStart"/>
      <w:r w:rsidRPr="00EF7A74">
        <w:rPr>
          <w:rFonts w:ascii="Arial" w:eastAsia="SimSun" w:hAnsi="Arial" w:cs="Arial"/>
          <w:b/>
          <w:bCs/>
          <w:lang w:eastAsia="zh-CN"/>
        </w:rPr>
        <w:t>deltaPDCCH</w:t>
      </w:r>
      <w:proofErr w:type="spellEnd"/>
      <w:r w:rsidRPr="00EF7A74">
        <w:rPr>
          <w:rFonts w:ascii="Arial" w:eastAsia="SimSun" w:hAnsi="Arial" w:cs="Arial"/>
          <w:b/>
          <w:bCs/>
          <w:lang w:eastAsia="zh-CN"/>
        </w:rPr>
        <w:t>.</w:t>
      </w:r>
      <w:r w:rsidR="00713F3C" w:rsidRPr="00EF7A74">
        <w:rPr>
          <w:rFonts w:ascii="Arial" w:eastAsia="SimSun" w:hAnsi="Arial" w:cs="Arial"/>
          <w:b/>
          <w:bCs/>
          <w:lang w:eastAsia="zh-CN"/>
        </w:rPr>
        <w:t xml:space="preserve">  </w:t>
      </w:r>
    </w:p>
    <w:p w14:paraId="734E8656" w14:textId="006C36FF" w:rsidR="002A2965" w:rsidRPr="00EF7A74" w:rsidRDefault="00EF7A74" w:rsidP="005C50F1">
      <w:pPr>
        <w:rPr>
          <w:rFonts w:ascii="Arial" w:eastAsia="SimSun" w:hAnsi="Arial" w:cs="Arial"/>
          <w:lang w:eastAsia="zh-CN"/>
        </w:rPr>
      </w:pPr>
      <w:r w:rsidRPr="00EF7A74">
        <w:rPr>
          <w:rFonts w:ascii="Arial" w:eastAsia="SimSun" w:hAnsi="Arial" w:cs="Arial"/>
          <w:lang w:eastAsia="zh-CN"/>
        </w:rPr>
        <w:t>In the last RAN2#124, there is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F7A74" w14:paraId="32D29A8D" w14:textId="77777777" w:rsidTr="00EF7A74">
        <w:trPr>
          <w:trHeight w:val="701"/>
        </w:trPr>
        <w:tc>
          <w:tcPr>
            <w:tcW w:w="10457" w:type="dxa"/>
          </w:tcPr>
          <w:p w14:paraId="2168D4D9" w14:textId="77777777" w:rsidR="00EF7A74" w:rsidRDefault="00EF7A74" w:rsidP="00EF7A74">
            <w:pPr>
              <w:pStyle w:val="ListParagraph"/>
              <w:widowControl w:val="0"/>
              <w:numPr>
                <w:ilvl w:val="0"/>
                <w:numId w:val="34"/>
              </w:numPr>
              <w:spacing w:line="254" w:lineRule="auto"/>
              <w:jc w:val="both"/>
              <w:rPr>
                <w:rFonts w:cstheme="minorHAnsi"/>
                <w:bCs/>
                <w:iCs/>
              </w:rPr>
            </w:pPr>
            <w:r w:rsidRPr="0017693E">
              <w:rPr>
                <w:rFonts w:cstheme="minorHAnsi"/>
                <w:bCs/>
                <w:iCs/>
              </w:rPr>
              <w:t xml:space="preserve">For the case when </w:t>
            </w:r>
            <w:proofErr w:type="spellStart"/>
            <w:r w:rsidRPr="0017693E">
              <w:rPr>
                <w:rFonts w:cstheme="minorHAnsi"/>
                <w:bCs/>
                <w:iCs/>
              </w:rPr>
              <w:t>timeAlignmentTimer</w:t>
            </w:r>
            <w:proofErr w:type="spellEnd"/>
            <w:r w:rsidRPr="0017693E">
              <w:rPr>
                <w:rFonts w:cstheme="minorHAnsi"/>
                <w:bCs/>
                <w:iCs/>
              </w:rPr>
              <w:t xml:space="preserve"> is infinity, a (legacy/new) MAC CE is introduced/used to reset </w:t>
            </w:r>
            <w:proofErr w:type="spellStart"/>
            <w:r w:rsidRPr="0017693E">
              <w:rPr>
                <w:rFonts w:cstheme="minorHAnsi"/>
                <w:bCs/>
                <w:iCs/>
              </w:rPr>
              <w:t>ULTransmissionExtentionTimer</w:t>
            </w:r>
            <w:proofErr w:type="spellEnd"/>
            <w:r w:rsidRPr="0017693E">
              <w:rPr>
                <w:rFonts w:cstheme="minorHAnsi"/>
                <w:bCs/>
                <w:iCs/>
              </w:rPr>
              <w:t xml:space="preserve"> with length equal to Y)</w:t>
            </w:r>
          </w:p>
          <w:p w14:paraId="105BF4FF" w14:textId="77777777" w:rsidR="00EF7A74" w:rsidRDefault="00EF7A74" w:rsidP="005C50F1"/>
        </w:tc>
      </w:tr>
    </w:tbl>
    <w:p w14:paraId="528696CC" w14:textId="0B53DCEF" w:rsidR="00EF7A74" w:rsidRDefault="00EF7A74" w:rsidP="005C50F1"/>
    <w:p w14:paraId="5C93AEC4" w14:textId="0E522AD7" w:rsidR="00EF7A74" w:rsidRDefault="00EF7A74" w:rsidP="005C50F1">
      <w:r w:rsidRPr="00EF7A74">
        <w:rPr>
          <w:rFonts w:ascii="Arial" w:eastAsia="SimSun" w:hAnsi="Arial" w:cs="Arial"/>
          <w:lang w:eastAsia="zh-CN"/>
        </w:rPr>
        <w:t xml:space="preserve">The legacy Timing Advance </w:t>
      </w:r>
      <w:proofErr w:type="spellStart"/>
      <w:r w:rsidRPr="00EF7A74">
        <w:rPr>
          <w:rFonts w:ascii="Arial" w:eastAsia="SimSun" w:hAnsi="Arial" w:cs="Arial"/>
          <w:lang w:eastAsia="zh-CN"/>
        </w:rPr>
        <w:t>Commnad</w:t>
      </w:r>
      <w:proofErr w:type="spellEnd"/>
      <w:r w:rsidRPr="00EF7A74">
        <w:rPr>
          <w:rFonts w:ascii="Arial" w:eastAsia="SimSun" w:hAnsi="Arial" w:cs="Arial"/>
          <w:lang w:eastAsia="zh-CN"/>
        </w:rPr>
        <w:t xml:space="preserve"> MAC CE is usually used when the </w:t>
      </w:r>
      <w:proofErr w:type="spellStart"/>
      <w:r w:rsidRPr="00EF7A74">
        <w:rPr>
          <w:rFonts w:ascii="Arial" w:eastAsia="SimSun" w:hAnsi="Arial" w:cs="Arial"/>
          <w:lang w:eastAsia="zh-CN"/>
        </w:rPr>
        <w:t>timeAlignmentTimer</w:t>
      </w:r>
      <w:proofErr w:type="spellEnd"/>
      <w:r w:rsidRPr="00EF7A74">
        <w:rPr>
          <w:rFonts w:ascii="Arial" w:eastAsia="SimSun" w:hAnsi="Arial" w:cs="Arial"/>
          <w:lang w:eastAsia="zh-CN"/>
        </w:rPr>
        <w:t xml:space="preserve"> is not infinity</w:t>
      </w:r>
      <w:r w:rsidRPr="00EF7A74">
        <w:rPr>
          <w:rFonts w:ascii="Arial" w:eastAsia="SimSun" w:hAnsi="Arial" w:cs="Arial" w:hint="eastAsia"/>
          <w:lang w:eastAsia="zh-CN"/>
        </w:rPr>
        <w:t>.</w:t>
      </w:r>
      <w:r w:rsidRPr="00EF7A74">
        <w:rPr>
          <w:rFonts w:ascii="Arial" w:eastAsia="SimSun" w:hAnsi="Arial" w:cs="Arial"/>
          <w:lang w:eastAsia="zh-CN"/>
        </w:rPr>
        <w:t xml:space="preserve"> And it includes the TA value that needs to be updated. However, the purpose here is only to reset the </w:t>
      </w:r>
      <w:proofErr w:type="spellStart"/>
      <w:r w:rsidRPr="00EF7A74">
        <w:rPr>
          <w:rFonts w:ascii="Arial" w:eastAsia="SimSun" w:hAnsi="Arial" w:cs="Arial"/>
          <w:lang w:eastAsia="zh-CN"/>
        </w:rPr>
        <w:t>ULTransmissionExtentionTimer</w:t>
      </w:r>
      <w:proofErr w:type="spellEnd"/>
      <w:r w:rsidRPr="00EF7A74">
        <w:rPr>
          <w:rFonts w:ascii="Arial" w:eastAsia="SimSun" w:hAnsi="Arial" w:cs="Arial"/>
          <w:lang w:eastAsia="zh-CN"/>
        </w:rPr>
        <w:t>, so it is best to use a new MAC CE. If the network wants to adjust the TA, the legacy TAC MAC CE can still be used.</w:t>
      </w:r>
    </w:p>
    <w:p w14:paraId="77A93C29" w14:textId="77777777" w:rsidR="00EF7A74" w:rsidRDefault="002A2965" w:rsidP="005C50F1">
      <w:pPr>
        <w:rPr>
          <w:rFonts w:ascii="Arial" w:eastAsia="SimSun" w:hAnsi="Arial" w:cs="Arial"/>
          <w:b/>
          <w:bCs/>
          <w:lang w:eastAsia="zh-CN"/>
        </w:rPr>
      </w:pPr>
      <w:r w:rsidRPr="009B24B6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 xml:space="preserve">4: </w:t>
      </w:r>
      <w:r w:rsidR="00EF7A74" w:rsidRPr="00EF7A74">
        <w:rPr>
          <w:rFonts w:ascii="Arial" w:eastAsia="SimSun" w:hAnsi="Arial" w:cs="Arial"/>
          <w:b/>
          <w:bCs/>
          <w:lang w:eastAsia="zh-CN"/>
        </w:rPr>
        <w:t>A</w:t>
      </w:r>
      <w:r w:rsidRPr="00AF55FE">
        <w:rPr>
          <w:rFonts w:ascii="Arial" w:eastAsia="SimSun" w:hAnsi="Arial" w:cs="Arial"/>
          <w:b/>
          <w:bCs/>
          <w:lang w:eastAsia="zh-CN"/>
        </w:rPr>
        <w:t xml:space="preserve"> new MAC CE</w:t>
      </w:r>
      <w:r w:rsidR="00EF7A74" w:rsidRPr="00EF7A74">
        <w:rPr>
          <w:rFonts w:ascii="Arial" w:eastAsia="SimSun" w:hAnsi="Arial" w:cs="Arial"/>
          <w:b/>
          <w:bCs/>
          <w:lang w:eastAsia="zh-CN"/>
        </w:rPr>
        <w:t xml:space="preserve"> is used</w:t>
      </w:r>
      <w:r w:rsidRPr="00AF55FE">
        <w:rPr>
          <w:rFonts w:ascii="Arial" w:eastAsia="SimSun" w:hAnsi="Arial" w:cs="Arial"/>
          <w:b/>
          <w:bCs/>
          <w:lang w:eastAsia="zh-CN"/>
        </w:rPr>
        <w:t xml:space="preserve"> </w:t>
      </w:r>
      <w:r w:rsidR="00EF7A74" w:rsidRPr="00EF7A74">
        <w:rPr>
          <w:rFonts w:ascii="Arial" w:eastAsia="SimSun" w:hAnsi="Arial" w:cs="Arial"/>
          <w:b/>
          <w:bCs/>
          <w:lang w:eastAsia="zh-CN"/>
        </w:rPr>
        <w:t xml:space="preserve">reset </w:t>
      </w:r>
      <w:proofErr w:type="spellStart"/>
      <w:r w:rsidR="00EF7A74" w:rsidRPr="00EF7A74">
        <w:rPr>
          <w:rFonts w:ascii="Arial" w:eastAsia="SimSun" w:hAnsi="Arial" w:cs="Arial"/>
          <w:b/>
          <w:bCs/>
          <w:lang w:eastAsia="zh-CN"/>
        </w:rPr>
        <w:t>ULTransmissionExtentionTimer</w:t>
      </w:r>
      <w:proofErr w:type="spellEnd"/>
      <w:r w:rsidR="00EF7A74" w:rsidRPr="00EF7A74">
        <w:rPr>
          <w:rFonts w:ascii="Arial" w:eastAsia="SimSun" w:hAnsi="Arial" w:cs="Arial"/>
          <w:b/>
          <w:bCs/>
          <w:lang w:eastAsia="zh-CN"/>
        </w:rPr>
        <w:t xml:space="preserve"> with length equal to Y</w:t>
      </w:r>
      <w:r w:rsidRPr="00AF55FE">
        <w:rPr>
          <w:rFonts w:ascii="Arial" w:eastAsia="SimSun" w:hAnsi="Arial" w:cs="Arial"/>
          <w:b/>
          <w:bCs/>
          <w:lang w:eastAsia="zh-CN"/>
        </w:rPr>
        <w:t>.</w:t>
      </w:r>
    </w:p>
    <w:p w14:paraId="5950195F" w14:textId="67F570D8" w:rsidR="006C3992" w:rsidRPr="00EF7A74" w:rsidRDefault="00EF7A74" w:rsidP="005C50F1">
      <w:pPr>
        <w:rPr>
          <w:rFonts w:ascii="Arial" w:eastAsia="SimSun" w:hAnsi="Arial" w:cs="Arial"/>
          <w:b/>
          <w:bCs/>
          <w:lang w:eastAsia="zh-CN"/>
        </w:rPr>
      </w:pPr>
      <w:r>
        <w:rPr>
          <w:lang w:val="en-US"/>
        </w:rPr>
        <w:t xml:space="preserve">TS 36.321 i00, clause 5.7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F7A74" w14:paraId="6AD7BE3D" w14:textId="77777777" w:rsidTr="00EF7A74">
        <w:tc>
          <w:tcPr>
            <w:tcW w:w="10457" w:type="dxa"/>
          </w:tcPr>
          <w:p w14:paraId="1C966FC8" w14:textId="77777777" w:rsidR="00EF7A74" w:rsidRPr="00041408" w:rsidRDefault="00EF7A74" w:rsidP="00EF7A74">
            <w:pPr>
              <w:pStyle w:val="B2"/>
              <w:rPr>
                <w:noProof/>
              </w:rPr>
            </w:pPr>
            <w:r w:rsidRPr="00041408">
              <w:rPr>
                <w:noProof/>
              </w:rPr>
              <w:t>-</w:t>
            </w:r>
            <w:r w:rsidRPr="00041408">
              <w:rPr>
                <w:noProof/>
              </w:rPr>
              <w:tab/>
              <w:t>if the PDCCH indicates a DL transmission or if a DL assignment has been configured for this subframe:</w:t>
            </w:r>
          </w:p>
          <w:p w14:paraId="524B0A4C" w14:textId="77777777" w:rsidR="00EF7A74" w:rsidRPr="00041408" w:rsidRDefault="00EF7A74" w:rsidP="00EF7A74">
            <w:pPr>
              <w:pStyle w:val="B3"/>
              <w:rPr>
                <w:noProof/>
              </w:rPr>
            </w:pPr>
            <w:r w:rsidRPr="00041408">
              <w:rPr>
                <w:noProof/>
              </w:rPr>
              <w:t>-</w:t>
            </w:r>
            <w:r w:rsidRPr="00041408">
              <w:rPr>
                <w:noProof/>
              </w:rPr>
              <w:tab/>
              <w:t>if the UE is</w:t>
            </w:r>
            <w:r w:rsidRPr="00041408">
              <w:t xml:space="preserve"> an NB-IoT UE,</w:t>
            </w:r>
            <w:r w:rsidRPr="00041408">
              <w:rPr>
                <w:noProof/>
              </w:rPr>
              <w:t xml:space="preserve"> </w:t>
            </w:r>
            <w:r w:rsidRPr="00041408">
              <w:t>a</w:t>
            </w:r>
            <w:r w:rsidRPr="00041408">
              <w:rPr>
                <w:noProof/>
              </w:rPr>
              <w:t xml:space="preserve"> BL UE or a UE in enhanced coverage:</w:t>
            </w:r>
          </w:p>
          <w:p w14:paraId="23D6D9C2" w14:textId="77777777" w:rsidR="00EF7A74" w:rsidRPr="00041408" w:rsidRDefault="00EF7A74" w:rsidP="00EF7A74">
            <w:pPr>
              <w:pStyle w:val="B4"/>
            </w:pPr>
            <w:r w:rsidRPr="00041408">
              <w:t>-</w:t>
            </w:r>
            <w:r w:rsidRPr="00041408">
              <w:tab/>
              <w:t xml:space="preserve">if the HARQ feedback is disabled by lower layers when </w:t>
            </w:r>
            <w:proofErr w:type="spellStart"/>
            <w:r w:rsidRPr="00041408">
              <w:rPr>
                <w:i/>
                <w:iCs/>
              </w:rPr>
              <w:t>downlinkHARQ-FeedbackDisabled</w:t>
            </w:r>
            <w:proofErr w:type="spellEnd"/>
            <w:r w:rsidRPr="00041408">
              <w:t xml:space="preserve"> is not configured; or</w:t>
            </w:r>
          </w:p>
          <w:p w14:paraId="046C9A48" w14:textId="77777777" w:rsidR="00EF7A74" w:rsidRPr="00041408" w:rsidRDefault="00EF7A74" w:rsidP="00EF7A74">
            <w:pPr>
              <w:pStyle w:val="B4"/>
            </w:pPr>
            <w:r w:rsidRPr="00041408">
              <w:t>-</w:t>
            </w:r>
            <w:r w:rsidRPr="00041408">
              <w:tab/>
              <w:t xml:space="preserve">if the HARQ feedback is disabled by </w:t>
            </w:r>
            <w:proofErr w:type="spellStart"/>
            <w:r w:rsidRPr="00041408">
              <w:rPr>
                <w:i/>
                <w:iCs/>
              </w:rPr>
              <w:t>downlinkHARQ-FeedbackDisabled</w:t>
            </w:r>
            <w:proofErr w:type="spellEnd"/>
            <w:r w:rsidRPr="00041408">
              <w:t xml:space="preserve"> for the corresponding HARQ process; or</w:t>
            </w:r>
          </w:p>
          <w:p w14:paraId="5567757A" w14:textId="77777777" w:rsidR="00EF7A74" w:rsidRPr="00041408" w:rsidRDefault="00EF7A74" w:rsidP="00EF7A74">
            <w:pPr>
              <w:pStyle w:val="B4"/>
            </w:pPr>
            <w:r w:rsidRPr="00041408">
              <w:t>-</w:t>
            </w:r>
            <w:r w:rsidRPr="00041408">
              <w:tab/>
              <w:t xml:space="preserve">if the HARQ feedback is </w:t>
            </w:r>
            <w:r w:rsidRPr="00D51366">
              <w:rPr>
                <w:highlight w:val="yellow"/>
              </w:rPr>
              <w:t>enabled</w:t>
            </w:r>
            <w:r w:rsidRPr="00041408">
              <w:t xml:space="preserve"> by </w:t>
            </w:r>
            <w:proofErr w:type="spellStart"/>
            <w:r w:rsidRPr="00041408">
              <w:rPr>
                <w:rStyle w:val="fontstyle01"/>
              </w:rPr>
              <w:t>downlinkHARQ-FeedbackDisabled</w:t>
            </w:r>
            <w:proofErr w:type="spellEnd"/>
            <w:r w:rsidRPr="00041408">
              <w:t xml:space="preserve"> for the corresponding HARQ process and further reversed to </w:t>
            </w:r>
            <w:r w:rsidRPr="00D51366">
              <w:rPr>
                <w:highlight w:val="yellow"/>
              </w:rPr>
              <w:t>disabled</w:t>
            </w:r>
            <w:r w:rsidRPr="00041408">
              <w:t xml:space="preserve"> by lower layers:</w:t>
            </w:r>
          </w:p>
          <w:p w14:paraId="7D12A16F" w14:textId="77777777" w:rsidR="00EF7A74" w:rsidRPr="00041408" w:rsidRDefault="00EF7A74" w:rsidP="00EF7A74">
            <w:pPr>
              <w:pStyle w:val="B5"/>
              <w:rPr>
                <w:lang w:eastAsia="zh-CN"/>
              </w:rPr>
            </w:pPr>
            <w:r w:rsidRPr="00041408">
              <w:rPr>
                <w:i/>
              </w:rPr>
              <w:t>-</w:t>
            </w:r>
            <w:r w:rsidRPr="00041408">
              <w:rPr>
                <w:i/>
              </w:rPr>
              <w:tab/>
            </w:r>
            <w:r w:rsidRPr="00041408">
              <w:t>if NB-IoT:</w:t>
            </w:r>
          </w:p>
          <w:p w14:paraId="4EC8108A" w14:textId="77777777" w:rsidR="00EF7A74" w:rsidRPr="00041408" w:rsidRDefault="00EF7A74" w:rsidP="00EF7A74">
            <w:pPr>
              <w:pStyle w:val="B6"/>
            </w:pPr>
            <w:r w:rsidRPr="00041408">
              <w:t>-</w:t>
            </w:r>
            <w:r w:rsidRPr="00041408">
              <w:tab/>
              <w:t>if the UE is configured with a single DL and UL HARQ process; or</w:t>
            </w:r>
          </w:p>
          <w:p w14:paraId="6C2F69A7" w14:textId="77777777" w:rsidR="00EF7A74" w:rsidRPr="00041408" w:rsidRDefault="00EF7A74" w:rsidP="00EF7A74">
            <w:pPr>
              <w:pStyle w:val="B6"/>
            </w:pPr>
            <w:r w:rsidRPr="00041408">
              <w:rPr>
                <w:rFonts w:eastAsiaTheme="minorEastAsia"/>
              </w:rPr>
              <w:t>-</w:t>
            </w:r>
            <w:r w:rsidRPr="00041408">
              <w:rPr>
                <w:rFonts w:eastAsiaTheme="minorEastAsia"/>
              </w:rPr>
              <w:tab/>
            </w:r>
            <w:r w:rsidRPr="00041408">
              <w:t xml:space="preserve">if lower layers have indicated scheduling of transmission of multiple TBs and both associated </w:t>
            </w:r>
            <w:r w:rsidRPr="00041408">
              <w:rPr>
                <w:rFonts w:eastAsiaTheme="minorEastAsia"/>
              </w:rPr>
              <w:t>HARQ processes are with disabled HARQ feedback</w:t>
            </w:r>
            <w:r w:rsidRPr="00041408">
              <w:t>:</w:t>
            </w:r>
          </w:p>
          <w:p w14:paraId="71F51E9B" w14:textId="77777777" w:rsidR="00EF7A74" w:rsidRPr="00041408" w:rsidRDefault="00EF7A74" w:rsidP="00EF7A74">
            <w:pPr>
              <w:pStyle w:val="B7"/>
            </w:pPr>
            <w:r w:rsidRPr="00041408">
              <w:t>-</w:t>
            </w:r>
            <w:r w:rsidRPr="00041408">
              <w:tab/>
              <w:t xml:space="preserve">start or restart </w:t>
            </w:r>
            <w:r w:rsidRPr="00041408">
              <w:rPr>
                <w:i/>
                <w:iCs/>
              </w:rPr>
              <w:t>drx-InactivityTimer</w:t>
            </w:r>
            <w:r w:rsidRPr="00041408">
              <w:t xml:space="preserve"> in the subframe containing the last repetition of the corresponding PDSCH reception + 12 subframes + deltaPDCCH, where deltaPDCCH is the interval starting from the subframe containing the last repetition of the corresponding PDSCH reception plus 12 subframes to the first subframe of the next PDCCH occasion.</w:t>
            </w:r>
          </w:p>
          <w:p w14:paraId="63A412B9" w14:textId="77777777" w:rsidR="00EF7A74" w:rsidRPr="00041408" w:rsidRDefault="00EF7A74" w:rsidP="00EF7A74">
            <w:pPr>
              <w:pStyle w:val="B4"/>
            </w:pPr>
            <w:r w:rsidRPr="00041408">
              <w:lastRenderedPageBreak/>
              <w:t>-</w:t>
            </w:r>
            <w:r w:rsidRPr="00041408">
              <w:tab/>
              <w:t>else if the HARQ feedback is enabled for the corresponding HARQ process:</w:t>
            </w:r>
          </w:p>
          <w:p w14:paraId="286F2B22" w14:textId="77777777" w:rsidR="00EF7A74" w:rsidRPr="00041408" w:rsidRDefault="00EF7A74" w:rsidP="00EF7A74">
            <w:pPr>
              <w:pStyle w:val="B5"/>
              <w:rPr>
                <w:noProof/>
              </w:rPr>
            </w:pPr>
            <w:r w:rsidRPr="00041408">
              <w:rPr>
                <w:noProof/>
              </w:rPr>
              <w:t>-</w:t>
            </w:r>
            <w:r w:rsidRPr="00041408">
              <w:rPr>
                <w:noProof/>
              </w:rPr>
              <w:tab/>
              <w:t>if lower layers have indicated scheduling of transmission of multiple TBs:</w:t>
            </w:r>
          </w:p>
          <w:p w14:paraId="4BD68EB8" w14:textId="77777777" w:rsidR="00EF7A74" w:rsidRPr="00041408" w:rsidRDefault="00EF7A74" w:rsidP="00EF7A74">
            <w:pPr>
              <w:pStyle w:val="B6"/>
              <w:rPr>
                <w:noProof/>
              </w:rPr>
            </w:pPr>
            <w:r w:rsidRPr="00041408">
              <w:rPr>
                <w:noProof/>
              </w:rPr>
              <w:t>-</w:t>
            </w:r>
            <w:r w:rsidRPr="00041408">
              <w:rPr>
                <w:noProof/>
              </w:rPr>
              <w:tab/>
              <w:t>start the HARQ RTT Timers for all HARQ processes</w:t>
            </w:r>
            <w:r w:rsidRPr="00041408">
              <w:t xml:space="preserve"> which the HARQ feedback are enabled</w:t>
            </w:r>
            <w:r w:rsidRPr="00041408">
              <w:rPr>
                <w:noProof/>
              </w:rPr>
              <w:t xml:space="preserve"> corresponding to the scheduled TBs in the subframe containing the last repetition of the PDSCH corresponding to the last scheduled TB;</w:t>
            </w:r>
          </w:p>
          <w:p w14:paraId="012DFABF" w14:textId="77777777" w:rsidR="00EF7A74" w:rsidRPr="00041408" w:rsidRDefault="00EF7A74" w:rsidP="00EF7A74">
            <w:pPr>
              <w:pStyle w:val="B5"/>
              <w:rPr>
                <w:noProof/>
              </w:rPr>
            </w:pPr>
            <w:r w:rsidRPr="00041408">
              <w:rPr>
                <w:noProof/>
              </w:rPr>
              <w:t>-</w:t>
            </w:r>
            <w:r w:rsidRPr="00041408">
              <w:rPr>
                <w:noProof/>
              </w:rPr>
              <w:tab/>
              <w:t>else:</w:t>
            </w:r>
          </w:p>
          <w:p w14:paraId="442C196A" w14:textId="50FB292F" w:rsidR="00EF7A74" w:rsidRPr="00EF7A74" w:rsidRDefault="00EF7A74" w:rsidP="00EF7A74">
            <w:pPr>
              <w:pStyle w:val="B6"/>
              <w:rPr>
                <w:noProof/>
              </w:rPr>
            </w:pPr>
            <w:r w:rsidRPr="00041408">
              <w:rPr>
                <w:noProof/>
              </w:rPr>
              <w:t>-</w:t>
            </w:r>
            <w:r w:rsidRPr="00041408">
              <w:rPr>
                <w:noProof/>
              </w:rPr>
              <w:tab/>
              <w:t>start the HARQ RTT Timer for the corresponding HARQ process in the subframe containing the last repetition of the corresponding PDSCH reception;</w:t>
            </w:r>
          </w:p>
        </w:tc>
      </w:tr>
    </w:tbl>
    <w:p w14:paraId="663CC2F2" w14:textId="7AE82031" w:rsidR="006C3992" w:rsidRDefault="006C3992" w:rsidP="005C50F1">
      <w:pPr>
        <w:rPr>
          <w:rFonts w:ascii="Arial" w:eastAsia="SimSun" w:hAnsi="Arial" w:cs="Arial"/>
          <w:b/>
          <w:bCs/>
          <w:lang w:eastAsia="zh-CN"/>
        </w:rPr>
      </w:pPr>
    </w:p>
    <w:p w14:paraId="3627E067" w14:textId="62F4D118" w:rsidR="00EF7A74" w:rsidRPr="00EF7A74" w:rsidRDefault="00EF7A74" w:rsidP="005C50F1">
      <w:pPr>
        <w:rPr>
          <w:rFonts w:ascii="Arial" w:eastAsia="SimSun" w:hAnsi="Arial" w:cs="Arial"/>
          <w:lang w:eastAsia="zh-CN"/>
        </w:rPr>
      </w:pPr>
      <w:r w:rsidRPr="00EF7A74">
        <w:rPr>
          <w:rFonts w:ascii="Arial" w:eastAsia="SimSun" w:hAnsi="Arial" w:cs="Arial"/>
          <w:lang w:eastAsia="zh-CN"/>
        </w:rPr>
        <w:t>The current MAC specification does not capture the agreement made in the RAN2#123bis:</w:t>
      </w:r>
    </w:p>
    <w:p w14:paraId="2E831DC2" w14:textId="77777777" w:rsidR="00EF7A74" w:rsidRPr="00EF7A74" w:rsidRDefault="00EF7A74" w:rsidP="00EF7A74">
      <w:pPr>
        <w:numPr>
          <w:ilvl w:val="0"/>
          <w:numId w:val="35"/>
        </w:numPr>
        <w:overflowPunct w:val="0"/>
        <w:autoSpaceDE w:val="0"/>
        <w:autoSpaceDN w:val="0"/>
        <w:spacing w:line="252" w:lineRule="auto"/>
        <w:contextualSpacing/>
        <w:rPr>
          <w:rFonts w:ascii="DengXian" w:eastAsia="DengXian" w:hAnsi="DengXian" w:cs="Calibri"/>
          <w:lang w:val="en-US" w:eastAsia="zh-CN"/>
        </w:rPr>
      </w:pPr>
      <w:r w:rsidRPr="00EF7A74">
        <w:rPr>
          <w:rFonts w:ascii="Calibri" w:eastAsia="SimSun" w:hAnsi="Calibri" w:cs="Calibri"/>
          <w:lang w:val="en-US" w:eastAsia="zh-CN"/>
        </w:rPr>
        <w:t xml:space="preserve">For a HARQ process configured as HARQ feedback </w:t>
      </w:r>
      <w:r w:rsidRPr="00EF7A74">
        <w:rPr>
          <w:rFonts w:ascii="Calibri" w:eastAsia="SimSun" w:hAnsi="Calibri" w:cs="Calibri"/>
          <w:highlight w:val="yellow"/>
          <w:lang w:val="en-US" w:eastAsia="zh-CN"/>
        </w:rPr>
        <w:t>disabled</w:t>
      </w:r>
      <w:r w:rsidRPr="00EF7A74">
        <w:rPr>
          <w:rFonts w:ascii="Calibri" w:eastAsia="SimSun" w:hAnsi="Calibri" w:cs="Calibri"/>
          <w:lang w:val="en-US" w:eastAsia="zh-CN"/>
        </w:rPr>
        <w:t xml:space="preserve"> by RRC and further reversed to HARQ feedback </w:t>
      </w:r>
      <w:r w:rsidRPr="00EF7A74">
        <w:rPr>
          <w:rFonts w:ascii="Calibri" w:eastAsia="SimSun" w:hAnsi="Calibri" w:cs="Calibri"/>
          <w:highlight w:val="yellow"/>
          <w:lang w:val="en-US" w:eastAsia="zh-CN"/>
        </w:rPr>
        <w:t>enabled</w:t>
      </w:r>
      <w:r w:rsidRPr="00EF7A74">
        <w:rPr>
          <w:rFonts w:ascii="Calibri" w:eastAsia="SimSun" w:hAnsi="Calibri" w:cs="Calibri"/>
          <w:lang w:val="en-US" w:eastAsia="zh-CN"/>
        </w:rPr>
        <w:t xml:space="preserve"> by DCI, UE </w:t>
      </w:r>
      <w:proofErr w:type="spellStart"/>
      <w:r w:rsidRPr="00EF7A74">
        <w:rPr>
          <w:rFonts w:ascii="Calibri" w:eastAsia="SimSun" w:hAnsi="Calibri" w:cs="Calibri"/>
          <w:lang w:val="en-US" w:eastAsia="zh-CN"/>
        </w:rPr>
        <w:t>behaviour</w:t>
      </w:r>
      <w:proofErr w:type="spellEnd"/>
      <w:r w:rsidRPr="00EF7A74">
        <w:rPr>
          <w:rFonts w:ascii="Calibri" w:eastAsia="SimSun" w:hAnsi="Calibri" w:cs="Calibri"/>
          <w:lang w:val="en-US" w:eastAsia="zh-CN"/>
        </w:rPr>
        <w:t xml:space="preserve"> on DRX follows the case when HARQ feedback is disabled. </w:t>
      </w:r>
    </w:p>
    <w:p w14:paraId="77195F6F" w14:textId="77777777" w:rsidR="00EF7A74" w:rsidRPr="00EF7A74" w:rsidRDefault="00EF7A74" w:rsidP="00EF7A74">
      <w:pPr>
        <w:spacing w:after="0"/>
        <w:rPr>
          <w:rFonts w:ascii="Calibri" w:eastAsia="SimSun" w:hAnsi="Calibri" w:cs="Calibri"/>
          <w:lang w:val="en-US" w:eastAsia="zh-CN"/>
        </w:rPr>
      </w:pPr>
    </w:p>
    <w:p w14:paraId="65066AA5" w14:textId="34EB87A6" w:rsidR="00EF7A74" w:rsidRPr="00EF7A74" w:rsidRDefault="00EF7A74" w:rsidP="005C50F1">
      <w:pPr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bCs/>
          <w:lang w:val="en-US" w:eastAsia="zh-CN"/>
        </w:rPr>
        <w:t>Proposal 5: Capture the above agreement in MAC specification clause 5.7.</w:t>
      </w:r>
    </w:p>
    <w:p w14:paraId="4DE7DCEF" w14:textId="77777777" w:rsidR="005C50F1" w:rsidRPr="005C50F1" w:rsidRDefault="005C50F1" w:rsidP="005C50F1">
      <w:pPr>
        <w:rPr>
          <w:lang w:eastAsia="ko-KR"/>
        </w:rPr>
      </w:pPr>
    </w:p>
    <w:p w14:paraId="4A0762B9" w14:textId="5DB33D1B" w:rsidR="000802DD" w:rsidRDefault="000802DD" w:rsidP="000802DD">
      <w:pPr>
        <w:pStyle w:val="Heading1"/>
        <w:rPr>
          <w:b/>
          <w:lang w:val="en-US" w:eastAsia="ko-KR"/>
        </w:rPr>
      </w:pPr>
      <w:r>
        <w:rPr>
          <w:b/>
          <w:lang w:val="en-US" w:eastAsia="ko-KR"/>
        </w:rPr>
        <w:t>3 Conclusions</w:t>
      </w:r>
    </w:p>
    <w:p w14:paraId="65C97378" w14:textId="00094C59" w:rsidR="00EF7A74" w:rsidRDefault="00EF7A74" w:rsidP="00EF7A74">
      <w:pPr>
        <w:rPr>
          <w:rFonts w:ascii="Arial" w:eastAsia="SimSun" w:hAnsi="Arial" w:cs="Arial"/>
          <w:b/>
          <w:bCs/>
          <w:lang w:eastAsia="zh-CN"/>
        </w:rPr>
      </w:pPr>
      <w:r w:rsidRPr="009B24B6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 xml:space="preserve">1: </w:t>
      </w:r>
      <w:r w:rsidR="00267EDD">
        <w:rPr>
          <w:rFonts w:ascii="Arial" w:eastAsia="SimSun" w:hAnsi="Arial" w:cs="Arial"/>
          <w:b/>
          <w:bCs/>
          <w:lang w:eastAsia="zh-CN"/>
        </w:rPr>
        <w:t>When an NB-IoT UE is scheduled with multiple TBs with HARQ-ACK bundling configured, and mixed HARQ feedback enabled/disabled is scheduled, for TB with HARQ feedback disabled, there is no RAN2 impact on DRX timer</w:t>
      </w:r>
      <w:r w:rsidRPr="009B24B6">
        <w:rPr>
          <w:rFonts w:ascii="Arial" w:eastAsia="SimSun" w:hAnsi="Arial" w:cs="Arial" w:hint="eastAsia"/>
          <w:b/>
          <w:bCs/>
          <w:lang w:eastAsia="zh-CN"/>
        </w:rPr>
        <w:t>.</w:t>
      </w:r>
    </w:p>
    <w:p w14:paraId="461072AE" w14:textId="3F0A04EA" w:rsidR="00EF7A74" w:rsidRDefault="00EF7A74" w:rsidP="00EF7A74">
      <w:pPr>
        <w:rPr>
          <w:rFonts w:ascii="Arial" w:eastAsia="SimSun" w:hAnsi="Arial" w:cs="Arial"/>
          <w:b/>
          <w:bCs/>
          <w:lang w:eastAsia="zh-CN"/>
        </w:rPr>
      </w:pPr>
      <w:r w:rsidRPr="009B24B6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 xml:space="preserve">2: </w:t>
      </w:r>
      <w:r w:rsidR="00267EDD">
        <w:rPr>
          <w:rFonts w:ascii="Arial" w:eastAsia="SimSun" w:hAnsi="Arial" w:cs="Arial"/>
          <w:b/>
          <w:bCs/>
          <w:lang w:eastAsia="zh-CN"/>
        </w:rPr>
        <w:t xml:space="preserve">When an NB-IoT UE is scheduled with multiple TBs with HARQ-ACK bundling not configured and mixed HARQ feedback enabled/disabled is scheduled, for the HARQ feedback disabled TB, start or restart </w:t>
      </w:r>
      <w:proofErr w:type="spellStart"/>
      <w:r w:rsidR="00267EDD">
        <w:rPr>
          <w:rFonts w:ascii="Arial" w:eastAsia="SimSun" w:hAnsi="Arial" w:cs="Arial"/>
          <w:b/>
          <w:bCs/>
          <w:lang w:eastAsia="zh-CN"/>
        </w:rPr>
        <w:t>drx-InactivityTimer</w:t>
      </w:r>
      <w:proofErr w:type="spellEnd"/>
      <w:r w:rsidR="00267EDD">
        <w:rPr>
          <w:rFonts w:ascii="Arial" w:eastAsia="SimSun" w:hAnsi="Arial" w:cs="Arial"/>
          <w:b/>
          <w:bCs/>
          <w:lang w:eastAsia="zh-CN"/>
        </w:rPr>
        <w:t xml:space="preserve"> in the subframe containing the last repetition of the scheduled PDSCH reception + 12 subframes + </w:t>
      </w:r>
      <w:proofErr w:type="spellStart"/>
      <w:r w:rsidR="00267EDD">
        <w:rPr>
          <w:rFonts w:ascii="Arial" w:eastAsia="SimSun" w:hAnsi="Arial" w:cs="Arial"/>
          <w:b/>
          <w:bCs/>
          <w:lang w:eastAsia="zh-CN"/>
        </w:rPr>
        <w:t>deltaPDCCH</w:t>
      </w:r>
      <w:proofErr w:type="spellEnd"/>
      <w:r w:rsidRPr="009B24B6">
        <w:rPr>
          <w:rFonts w:ascii="Arial" w:eastAsia="SimSun" w:hAnsi="Arial" w:cs="Arial" w:hint="eastAsia"/>
          <w:b/>
          <w:bCs/>
          <w:lang w:eastAsia="zh-CN"/>
        </w:rPr>
        <w:t>.</w:t>
      </w:r>
    </w:p>
    <w:p w14:paraId="000C58DA" w14:textId="377F0225" w:rsidR="00EF7A74" w:rsidRPr="00EF7A74" w:rsidRDefault="00EF7A74" w:rsidP="00EF7A74">
      <w:pPr>
        <w:rPr>
          <w:rFonts w:ascii="Arial" w:eastAsia="SimSun" w:hAnsi="Arial" w:cs="Arial"/>
          <w:b/>
          <w:bCs/>
          <w:lang w:eastAsia="zh-CN"/>
        </w:rPr>
      </w:pPr>
      <w:r w:rsidRPr="009B24B6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 xml:space="preserve">3: </w:t>
      </w:r>
      <w:r w:rsidR="00267EDD">
        <w:rPr>
          <w:rFonts w:ascii="Arial" w:eastAsia="SimSun" w:hAnsi="Arial" w:cs="Arial"/>
          <w:b/>
          <w:bCs/>
          <w:lang w:eastAsia="zh-CN"/>
        </w:rPr>
        <w:t xml:space="preserve">For UL multiple TB scheduling in an NB-IoT UE, if only one of the HARQ processes is configured with HARQ mode B, UE starts </w:t>
      </w:r>
      <w:proofErr w:type="spellStart"/>
      <w:r w:rsidR="00267EDD">
        <w:rPr>
          <w:rFonts w:ascii="Arial" w:eastAsia="SimSun" w:hAnsi="Arial" w:cs="Arial"/>
          <w:b/>
          <w:bCs/>
          <w:lang w:eastAsia="zh-CN"/>
        </w:rPr>
        <w:t>drx-InactivityTimer</w:t>
      </w:r>
      <w:proofErr w:type="spellEnd"/>
      <w:r w:rsidR="00267EDD">
        <w:rPr>
          <w:rFonts w:ascii="Arial" w:eastAsia="SimSun" w:hAnsi="Arial" w:cs="Arial"/>
          <w:b/>
          <w:bCs/>
          <w:lang w:eastAsia="zh-CN"/>
        </w:rPr>
        <w:t xml:space="preserve"> in the subframe containing the last repetition of the PUSCH corresponding to the last scheduled TB plus 1 subframe plus </w:t>
      </w:r>
      <w:proofErr w:type="spellStart"/>
      <w:r w:rsidR="00267EDD">
        <w:rPr>
          <w:rFonts w:ascii="Arial" w:eastAsia="SimSun" w:hAnsi="Arial" w:cs="Arial"/>
          <w:b/>
          <w:bCs/>
          <w:lang w:eastAsia="zh-CN"/>
        </w:rPr>
        <w:t>deltaPDCCH</w:t>
      </w:r>
      <w:proofErr w:type="spellEnd"/>
      <w:r w:rsidRPr="00EF7A74">
        <w:rPr>
          <w:rFonts w:ascii="Arial" w:eastAsia="SimSun" w:hAnsi="Arial" w:cs="Arial"/>
          <w:b/>
          <w:bCs/>
          <w:lang w:eastAsia="zh-CN"/>
        </w:rPr>
        <w:t xml:space="preserve">.  </w:t>
      </w:r>
    </w:p>
    <w:p w14:paraId="5B1EE712" w14:textId="14240CEC" w:rsidR="00EF7A74" w:rsidRDefault="00EF7A74" w:rsidP="00EF7A74">
      <w:pPr>
        <w:rPr>
          <w:rFonts w:ascii="Arial" w:eastAsia="SimSun" w:hAnsi="Arial" w:cs="Arial"/>
          <w:b/>
          <w:bCs/>
          <w:lang w:eastAsia="zh-CN"/>
        </w:rPr>
      </w:pPr>
      <w:r w:rsidRPr="009B24B6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 xml:space="preserve">4: </w:t>
      </w:r>
      <w:r w:rsidRPr="00EF7A74">
        <w:rPr>
          <w:rFonts w:ascii="Arial" w:eastAsia="SimSun" w:hAnsi="Arial" w:cs="Arial"/>
          <w:b/>
          <w:bCs/>
          <w:lang w:eastAsia="zh-CN"/>
        </w:rPr>
        <w:t>A</w:t>
      </w:r>
      <w:r w:rsidRPr="00AF55FE">
        <w:rPr>
          <w:rFonts w:ascii="Arial" w:eastAsia="SimSun" w:hAnsi="Arial" w:cs="Arial"/>
          <w:b/>
          <w:bCs/>
          <w:lang w:eastAsia="zh-CN"/>
        </w:rPr>
        <w:t xml:space="preserve"> new MAC CE</w:t>
      </w:r>
      <w:r w:rsidRPr="00EF7A74">
        <w:rPr>
          <w:rFonts w:ascii="Arial" w:eastAsia="SimSun" w:hAnsi="Arial" w:cs="Arial"/>
          <w:b/>
          <w:bCs/>
          <w:lang w:eastAsia="zh-CN"/>
        </w:rPr>
        <w:t xml:space="preserve"> is used</w:t>
      </w:r>
      <w:r w:rsidRPr="00AF55FE">
        <w:rPr>
          <w:rFonts w:ascii="Arial" w:eastAsia="SimSun" w:hAnsi="Arial" w:cs="Arial"/>
          <w:b/>
          <w:bCs/>
          <w:lang w:eastAsia="zh-CN"/>
        </w:rPr>
        <w:t xml:space="preserve"> </w:t>
      </w:r>
      <w:r w:rsidRPr="00EF7A74">
        <w:rPr>
          <w:rFonts w:ascii="Arial" w:eastAsia="SimSun" w:hAnsi="Arial" w:cs="Arial"/>
          <w:b/>
          <w:bCs/>
          <w:lang w:eastAsia="zh-CN"/>
        </w:rPr>
        <w:t xml:space="preserve">reset </w:t>
      </w:r>
      <w:proofErr w:type="spellStart"/>
      <w:r w:rsidRPr="00EF7A74">
        <w:rPr>
          <w:rFonts w:ascii="Arial" w:eastAsia="SimSun" w:hAnsi="Arial" w:cs="Arial"/>
          <w:b/>
          <w:bCs/>
          <w:lang w:eastAsia="zh-CN"/>
        </w:rPr>
        <w:t>ULTransmissionExtentionTimer</w:t>
      </w:r>
      <w:proofErr w:type="spellEnd"/>
      <w:r w:rsidRPr="00EF7A74">
        <w:rPr>
          <w:rFonts w:ascii="Arial" w:eastAsia="SimSun" w:hAnsi="Arial" w:cs="Arial"/>
          <w:b/>
          <w:bCs/>
          <w:lang w:eastAsia="zh-CN"/>
        </w:rPr>
        <w:t xml:space="preserve"> with length equal to Y</w:t>
      </w:r>
      <w:r w:rsidRPr="00AF55FE">
        <w:rPr>
          <w:rFonts w:ascii="Arial" w:eastAsia="SimSun" w:hAnsi="Arial" w:cs="Arial"/>
          <w:b/>
          <w:bCs/>
          <w:lang w:eastAsia="zh-CN"/>
        </w:rPr>
        <w:t>.</w:t>
      </w:r>
    </w:p>
    <w:p w14:paraId="6D9E475C" w14:textId="77777777" w:rsidR="00EF7A74" w:rsidRPr="00EF7A74" w:rsidRDefault="00EF7A74" w:rsidP="00EF7A74">
      <w:pPr>
        <w:numPr>
          <w:ilvl w:val="0"/>
          <w:numId w:val="35"/>
        </w:numPr>
        <w:overflowPunct w:val="0"/>
        <w:autoSpaceDE w:val="0"/>
        <w:autoSpaceDN w:val="0"/>
        <w:spacing w:line="252" w:lineRule="auto"/>
        <w:contextualSpacing/>
        <w:rPr>
          <w:rFonts w:ascii="DengXian" w:eastAsia="DengXian" w:hAnsi="DengXian" w:cs="Calibri"/>
          <w:lang w:val="en-US" w:eastAsia="zh-CN"/>
        </w:rPr>
      </w:pPr>
      <w:r w:rsidRPr="00EF7A74">
        <w:rPr>
          <w:rFonts w:ascii="Calibri" w:eastAsia="SimSun" w:hAnsi="Calibri" w:cs="Calibri"/>
          <w:lang w:val="en-US" w:eastAsia="zh-CN"/>
        </w:rPr>
        <w:t xml:space="preserve">For a HARQ process configured as HARQ feedback </w:t>
      </w:r>
      <w:r w:rsidRPr="00EF7A74">
        <w:rPr>
          <w:rFonts w:ascii="Calibri" w:eastAsia="SimSun" w:hAnsi="Calibri" w:cs="Calibri"/>
          <w:highlight w:val="yellow"/>
          <w:lang w:val="en-US" w:eastAsia="zh-CN"/>
        </w:rPr>
        <w:t>disabled</w:t>
      </w:r>
      <w:r w:rsidRPr="00EF7A74">
        <w:rPr>
          <w:rFonts w:ascii="Calibri" w:eastAsia="SimSun" w:hAnsi="Calibri" w:cs="Calibri"/>
          <w:lang w:val="en-US" w:eastAsia="zh-CN"/>
        </w:rPr>
        <w:t xml:space="preserve"> by RRC and further reversed to HARQ feedback </w:t>
      </w:r>
      <w:r w:rsidRPr="00EF7A74">
        <w:rPr>
          <w:rFonts w:ascii="Calibri" w:eastAsia="SimSun" w:hAnsi="Calibri" w:cs="Calibri"/>
          <w:highlight w:val="yellow"/>
          <w:lang w:val="en-US" w:eastAsia="zh-CN"/>
        </w:rPr>
        <w:t>enabled</w:t>
      </w:r>
      <w:r w:rsidRPr="00EF7A74">
        <w:rPr>
          <w:rFonts w:ascii="Calibri" w:eastAsia="SimSun" w:hAnsi="Calibri" w:cs="Calibri"/>
          <w:lang w:val="en-US" w:eastAsia="zh-CN"/>
        </w:rPr>
        <w:t xml:space="preserve"> by DCI, UE </w:t>
      </w:r>
      <w:proofErr w:type="spellStart"/>
      <w:r w:rsidRPr="00EF7A74">
        <w:rPr>
          <w:rFonts w:ascii="Calibri" w:eastAsia="SimSun" w:hAnsi="Calibri" w:cs="Calibri"/>
          <w:lang w:val="en-US" w:eastAsia="zh-CN"/>
        </w:rPr>
        <w:t>behaviour</w:t>
      </w:r>
      <w:proofErr w:type="spellEnd"/>
      <w:r w:rsidRPr="00EF7A74">
        <w:rPr>
          <w:rFonts w:ascii="Calibri" w:eastAsia="SimSun" w:hAnsi="Calibri" w:cs="Calibri"/>
          <w:lang w:val="en-US" w:eastAsia="zh-CN"/>
        </w:rPr>
        <w:t xml:space="preserve"> on DRX follows the case when HARQ feedback is disabled. </w:t>
      </w:r>
    </w:p>
    <w:p w14:paraId="6C247DD8" w14:textId="77777777" w:rsidR="00EF7A74" w:rsidRPr="00EF7A74" w:rsidRDefault="00EF7A74" w:rsidP="00EF7A74">
      <w:pPr>
        <w:spacing w:after="0"/>
        <w:rPr>
          <w:rFonts w:ascii="Calibri" w:eastAsia="SimSun" w:hAnsi="Calibri" w:cs="Calibri"/>
          <w:lang w:val="en-US" w:eastAsia="zh-CN"/>
        </w:rPr>
      </w:pPr>
    </w:p>
    <w:p w14:paraId="7C8DF934" w14:textId="3007B508" w:rsidR="00EF7A74" w:rsidRPr="00EF7A74" w:rsidRDefault="00EF7A74" w:rsidP="00EF7A74">
      <w:pPr>
        <w:rPr>
          <w:lang w:val="en-US" w:eastAsia="ko-KR"/>
        </w:rPr>
      </w:pPr>
      <w:r>
        <w:rPr>
          <w:rFonts w:ascii="Arial" w:eastAsia="SimSun" w:hAnsi="Arial" w:cs="Arial"/>
          <w:b/>
          <w:bCs/>
          <w:lang w:val="en-US" w:eastAsia="zh-CN"/>
        </w:rPr>
        <w:t>Proposal 5: Capture the above agreement in MAC specification clause 5.7.</w:t>
      </w:r>
    </w:p>
    <w:p w14:paraId="29E4AC42" w14:textId="77777777" w:rsidR="000802DD" w:rsidRPr="00B70C6C" w:rsidRDefault="000802DD" w:rsidP="000802DD">
      <w:pPr>
        <w:pStyle w:val="Heading1"/>
        <w:pBdr>
          <w:top w:val="single" w:sz="12" w:space="0" w:color="auto"/>
        </w:pBdr>
        <w:rPr>
          <w:rFonts w:eastAsia="SimSun"/>
          <w:lang w:val="en-US" w:eastAsia="zh-CN"/>
        </w:rPr>
      </w:pPr>
      <w:r>
        <w:rPr>
          <w:lang w:eastAsia="ko-KR"/>
        </w:rPr>
        <w:t>4</w:t>
      </w:r>
      <w:r>
        <w:rPr>
          <w:lang w:val="en-US" w:eastAsia="ko-KR"/>
        </w:rPr>
        <w:t xml:space="preserve"> References</w:t>
      </w:r>
    </w:p>
    <w:p w14:paraId="44B11FE4" w14:textId="13D1EF14" w:rsidR="000802DD" w:rsidRDefault="000802DD" w:rsidP="004E2F47">
      <w:pPr>
        <w:pStyle w:val="ListParagraph"/>
        <w:numPr>
          <w:ilvl w:val="0"/>
          <w:numId w:val="5"/>
        </w:numPr>
        <w:spacing w:after="180"/>
        <w:rPr>
          <w:rFonts w:ascii="Arial" w:hAnsi="Arial" w:cs="Arial"/>
          <w:sz w:val="20"/>
          <w:szCs w:val="20"/>
          <w:lang w:val="en-US"/>
        </w:rPr>
      </w:pPr>
      <w:bookmarkStart w:id="4" w:name="_Ref109647240"/>
      <w:bookmarkStart w:id="5" w:name="_Ref7643634"/>
      <w:bookmarkStart w:id="6" w:name="_Ref7104523"/>
      <w:bookmarkStart w:id="7" w:name="_Ref4159051"/>
      <w:r>
        <w:rPr>
          <w:rFonts w:ascii="Arial" w:hAnsi="Arial" w:cs="Arial"/>
          <w:sz w:val="20"/>
          <w:szCs w:val="20"/>
          <w:lang w:val="en-US"/>
        </w:rPr>
        <w:t>RP-2</w:t>
      </w:r>
      <w:r w:rsidR="00AF55FE">
        <w:rPr>
          <w:rFonts w:ascii="Arial" w:hAnsi="Arial" w:cs="Arial"/>
          <w:sz w:val="20"/>
          <w:szCs w:val="20"/>
          <w:lang w:val="en-US"/>
        </w:rPr>
        <w:t>33260</w:t>
      </w:r>
      <w:r>
        <w:rPr>
          <w:rFonts w:ascii="Arial" w:hAnsi="Arial" w:cs="Arial"/>
          <w:sz w:val="20"/>
          <w:szCs w:val="20"/>
          <w:lang w:val="en-US"/>
        </w:rPr>
        <w:t xml:space="preserve">, MediaTek, </w:t>
      </w:r>
      <w:r w:rsidR="00AF55FE">
        <w:rPr>
          <w:rFonts w:ascii="Arial" w:hAnsi="Arial" w:cs="Arial"/>
          <w:sz w:val="20"/>
          <w:szCs w:val="20"/>
          <w:lang w:val="en-US"/>
        </w:rPr>
        <w:t>Status Report</w:t>
      </w:r>
      <w:r>
        <w:rPr>
          <w:rFonts w:ascii="Arial" w:hAnsi="Arial" w:cs="Arial"/>
          <w:sz w:val="20"/>
          <w:szCs w:val="20"/>
          <w:lang w:val="en-US"/>
        </w:rPr>
        <w:t>, RAN#</w:t>
      </w:r>
      <w:r w:rsidR="00AF55FE">
        <w:rPr>
          <w:rFonts w:ascii="Arial" w:hAnsi="Arial" w:cs="Arial"/>
          <w:sz w:val="20"/>
          <w:szCs w:val="20"/>
          <w:lang w:val="en-US"/>
        </w:rPr>
        <w:t>102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="00AF55FE">
        <w:rPr>
          <w:rFonts w:ascii="Arial" w:hAnsi="Arial" w:cs="Arial"/>
          <w:sz w:val="20"/>
          <w:szCs w:val="20"/>
          <w:lang w:val="en-US"/>
        </w:rPr>
        <w:t>Dec</w:t>
      </w:r>
      <w:r>
        <w:rPr>
          <w:rFonts w:ascii="Arial" w:hAnsi="Arial" w:cs="Arial"/>
          <w:sz w:val="20"/>
          <w:szCs w:val="20"/>
          <w:lang w:val="en-US"/>
        </w:rPr>
        <w:t xml:space="preserve"> 202</w:t>
      </w:r>
      <w:bookmarkEnd w:id="4"/>
      <w:r w:rsidR="00AF55FE">
        <w:rPr>
          <w:rFonts w:ascii="Arial" w:hAnsi="Arial" w:cs="Arial"/>
          <w:sz w:val="20"/>
          <w:szCs w:val="20"/>
          <w:lang w:val="en-US"/>
        </w:rPr>
        <w:t>3.</w:t>
      </w:r>
    </w:p>
    <w:bookmarkEnd w:id="5"/>
    <w:bookmarkEnd w:id="6"/>
    <w:bookmarkEnd w:id="7"/>
    <w:p w14:paraId="5A214558" w14:textId="77777777" w:rsidR="000802DD" w:rsidRDefault="000802DD" w:rsidP="000802DD">
      <w:pPr>
        <w:pStyle w:val="Heading1"/>
        <w:pBdr>
          <w:top w:val="single" w:sz="12" w:space="0" w:color="auto"/>
        </w:pBdr>
        <w:rPr>
          <w:lang w:val="en-US" w:eastAsia="ko-KR"/>
        </w:rPr>
      </w:pPr>
    </w:p>
    <w:sectPr w:rsidR="000802DD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2A31" w14:textId="77777777" w:rsidR="002643A3" w:rsidRDefault="002643A3">
      <w:r>
        <w:separator/>
      </w:r>
    </w:p>
  </w:endnote>
  <w:endnote w:type="continuationSeparator" w:id="0">
    <w:p w14:paraId="7A9878FA" w14:textId="77777777" w:rsidR="002643A3" w:rsidRDefault="0026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ItalicMT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F2936" w14:textId="77777777" w:rsidR="002643A3" w:rsidRDefault="002643A3">
      <w:r>
        <w:separator/>
      </w:r>
    </w:p>
  </w:footnote>
  <w:footnote w:type="continuationSeparator" w:id="0">
    <w:p w14:paraId="379E03B1" w14:textId="77777777" w:rsidR="002643A3" w:rsidRDefault="00264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A13F6"/>
    <w:multiLevelType w:val="singleLevel"/>
    <w:tmpl w:val="DA1E6312"/>
    <w:lvl w:ilvl="0">
      <w:start w:val="35"/>
      <w:numFmt w:val="decimalZero"/>
      <w:pStyle w:val="NumberedParagraph"/>
      <w:lvlText w:val="[00%1]"/>
      <w:lvlJc w:val="left"/>
      <w:pPr>
        <w:tabs>
          <w:tab w:val="num" w:pos="0"/>
        </w:tabs>
        <w:ind w:left="720" w:hanging="144"/>
      </w:pPr>
      <w:rPr>
        <w:b w:val="0"/>
        <w:i w:val="0"/>
        <w:sz w:val="22"/>
      </w:rPr>
    </w:lvl>
  </w:abstractNum>
  <w:abstractNum w:abstractNumId="2" w15:restartNumberingAfterBreak="0">
    <w:nsid w:val="0A1A455F"/>
    <w:multiLevelType w:val="multilevel"/>
    <w:tmpl w:val="12B05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7711C2"/>
    <w:multiLevelType w:val="hybridMultilevel"/>
    <w:tmpl w:val="FC62FA8E"/>
    <w:lvl w:ilvl="0" w:tplc="EAE8755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84002C7"/>
    <w:multiLevelType w:val="hybridMultilevel"/>
    <w:tmpl w:val="89448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77E65"/>
    <w:multiLevelType w:val="hybridMultilevel"/>
    <w:tmpl w:val="9D88E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EA431D"/>
    <w:multiLevelType w:val="hybridMultilevel"/>
    <w:tmpl w:val="CE52CD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F121D1"/>
    <w:multiLevelType w:val="hybridMultilevel"/>
    <w:tmpl w:val="479CB148"/>
    <w:lvl w:ilvl="0" w:tplc="A7CCAC7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0" w15:restartNumberingAfterBreak="0">
    <w:nsid w:val="27D07F9E"/>
    <w:multiLevelType w:val="hybridMultilevel"/>
    <w:tmpl w:val="317E28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7206D1"/>
    <w:multiLevelType w:val="hybridMultilevel"/>
    <w:tmpl w:val="5CC09BFA"/>
    <w:lvl w:ilvl="0" w:tplc="EAE8755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317C22"/>
    <w:multiLevelType w:val="hybridMultilevel"/>
    <w:tmpl w:val="CF28B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40151"/>
    <w:multiLevelType w:val="hybridMultilevel"/>
    <w:tmpl w:val="548629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D72675"/>
    <w:multiLevelType w:val="hybridMultilevel"/>
    <w:tmpl w:val="EF8C6068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EAE87550">
      <w:numFmt w:val="bullet"/>
      <w:lvlText w:val="•"/>
      <w:lvlJc w:val="left"/>
      <w:pPr>
        <w:ind w:left="163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BB14D8"/>
    <w:multiLevelType w:val="hybridMultilevel"/>
    <w:tmpl w:val="B18CD366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B14545"/>
    <w:multiLevelType w:val="hybridMultilevel"/>
    <w:tmpl w:val="CC4CFE68"/>
    <w:lvl w:ilvl="0" w:tplc="BD3AF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32C2553"/>
    <w:multiLevelType w:val="hybridMultilevel"/>
    <w:tmpl w:val="7B722152"/>
    <w:lvl w:ilvl="0" w:tplc="D9508F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C5A31"/>
    <w:multiLevelType w:val="hybridMultilevel"/>
    <w:tmpl w:val="DD767548"/>
    <w:lvl w:ilvl="0" w:tplc="EAE8755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5904E7"/>
    <w:multiLevelType w:val="hybridMultilevel"/>
    <w:tmpl w:val="67464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F874E4"/>
    <w:multiLevelType w:val="hybridMultilevel"/>
    <w:tmpl w:val="1F4611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A566AD6"/>
    <w:multiLevelType w:val="hybridMultilevel"/>
    <w:tmpl w:val="BA944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B066D"/>
    <w:multiLevelType w:val="hybridMultilevel"/>
    <w:tmpl w:val="ACD62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D48C0"/>
    <w:multiLevelType w:val="multilevel"/>
    <w:tmpl w:val="702D48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F86073"/>
    <w:multiLevelType w:val="hybridMultilevel"/>
    <w:tmpl w:val="88F20FF2"/>
    <w:lvl w:ilvl="0" w:tplc="F2C2970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83D1B64"/>
    <w:multiLevelType w:val="hybridMultilevel"/>
    <w:tmpl w:val="20A25C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E07421"/>
    <w:multiLevelType w:val="hybridMultilevel"/>
    <w:tmpl w:val="9BC437CE"/>
    <w:lvl w:ilvl="0" w:tplc="53264B5A">
      <w:start w:val="1"/>
      <w:numFmt w:val="decimalZero"/>
      <w:pStyle w:val="PatBodyText"/>
      <w:lvlText w:val="[00%1]"/>
      <w:lvlJc w:val="left"/>
      <w:pPr>
        <w:tabs>
          <w:tab w:val="num" w:pos="1285"/>
        </w:tabs>
        <w:ind w:left="925" w:hanging="360"/>
      </w:pPr>
      <w:rPr>
        <w:rFonts w:ascii="Times New Roman" w:hAnsi="Times New Roman" w:cs="Times New Roman" w:hint="default"/>
        <w:b/>
        <w:i w:val="0"/>
        <w:color w:val="000000"/>
        <w:sz w:val="21"/>
        <w:szCs w:val="21"/>
      </w:rPr>
    </w:lvl>
    <w:lvl w:ilvl="1" w:tplc="5686B168">
      <w:start w:val="1"/>
      <w:numFmt w:val="decimal"/>
      <w:lvlText w:val="%2."/>
      <w:lvlJc w:val="left"/>
      <w:pPr>
        <w:tabs>
          <w:tab w:val="num" w:pos="1438"/>
        </w:tabs>
        <w:ind w:left="1438" w:hanging="360"/>
      </w:pPr>
      <w:rPr>
        <w:color w:val="auto"/>
      </w:rPr>
    </w:lvl>
    <w:lvl w:ilvl="2" w:tplc="5B5E90A0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AF109CF0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165897A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1B88B4B0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367203E4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BAF4A6FA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70FE20EA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num w:numId="1" w16cid:durableId="1389067431">
    <w:abstractNumId w:val="7"/>
  </w:num>
  <w:num w:numId="2" w16cid:durableId="1467352587">
    <w:abstractNumId w:val="15"/>
  </w:num>
  <w:num w:numId="3" w16cid:durableId="640425918">
    <w:abstractNumId w:val="22"/>
  </w:num>
  <w:num w:numId="4" w16cid:durableId="1696036038">
    <w:abstractNumId w:val="26"/>
  </w:num>
  <w:num w:numId="5" w16cid:durableId="20312981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092632">
    <w:abstractNumId w:val="1"/>
    <w:lvlOverride w:ilvl="0">
      <w:startOverride w:val="35"/>
    </w:lvlOverride>
  </w:num>
  <w:num w:numId="7" w16cid:durableId="14799579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772015">
    <w:abstractNumId w:val="23"/>
  </w:num>
  <w:num w:numId="9" w16cid:durableId="1287925168">
    <w:abstractNumId w:val="4"/>
  </w:num>
  <w:num w:numId="10" w16cid:durableId="180627431">
    <w:abstractNumId w:val="14"/>
  </w:num>
  <w:num w:numId="11" w16cid:durableId="1114133372">
    <w:abstractNumId w:val="5"/>
  </w:num>
  <w:num w:numId="12" w16cid:durableId="1133399640">
    <w:abstractNumId w:val="17"/>
  </w:num>
  <w:num w:numId="13" w16cid:durableId="1975984975">
    <w:abstractNumId w:val="18"/>
  </w:num>
  <w:num w:numId="14" w16cid:durableId="1492602862">
    <w:abstractNumId w:val="13"/>
  </w:num>
  <w:num w:numId="15" w16cid:durableId="1525443287">
    <w:abstractNumId w:val="10"/>
  </w:num>
  <w:num w:numId="16" w16cid:durableId="713693452">
    <w:abstractNumId w:val="10"/>
  </w:num>
  <w:num w:numId="17" w16cid:durableId="1082138130">
    <w:abstractNumId w:val="0"/>
  </w:num>
  <w:num w:numId="18" w16cid:durableId="796266083">
    <w:abstractNumId w:val="29"/>
  </w:num>
  <w:num w:numId="19" w16cid:durableId="290333616">
    <w:abstractNumId w:val="16"/>
  </w:num>
  <w:num w:numId="20" w16cid:durableId="1180120785">
    <w:abstractNumId w:val="20"/>
  </w:num>
  <w:num w:numId="21" w16cid:durableId="1711030511">
    <w:abstractNumId w:val="11"/>
  </w:num>
  <w:num w:numId="22" w16cid:durableId="992563346">
    <w:abstractNumId w:val="19"/>
  </w:num>
  <w:num w:numId="23" w16cid:durableId="47535537">
    <w:abstractNumId w:val="3"/>
  </w:num>
  <w:num w:numId="24" w16cid:durableId="645624236">
    <w:abstractNumId w:val="25"/>
  </w:num>
  <w:num w:numId="25" w16cid:durableId="18529098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15998458">
    <w:abstractNumId w:val="2"/>
  </w:num>
  <w:num w:numId="27" w16cid:durableId="193228975">
    <w:abstractNumId w:val="9"/>
  </w:num>
  <w:num w:numId="28" w16cid:durableId="1515609206">
    <w:abstractNumId w:val="21"/>
  </w:num>
  <w:num w:numId="29" w16cid:durableId="2132243695">
    <w:abstractNumId w:val="12"/>
  </w:num>
  <w:num w:numId="30" w16cid:durableId="2113106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70350137">
    <w:abstractNumId w:val="25"/>
  </w:num>
  <w:num w:numId="32" w16cid:durableId="731584428">
    <w:abstractNumId w:val="27"/>
  </w:num>
  <w:num w:numId="33" w16cid:durableId="705372701">
    <w:abstractNumId w:val="24"/>
  </w:num>
  <w:num w:numId="34" w16cid:durableId="1322395139">
    <w:abstractNumId w:val="6"/>
  </w:num>
  <w:num w:numId="35" w16cid:durableId="1935570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2DF5"/>
    <w:rsid w:val="00003B68"/>
    <w:rsid w:val="00003BE2"/>
    <w:rsid w:val="0000505D"/>
    <w:rsid w:val="00005C91"/>
    <w:rsid w:val="00007E67"/>
    <w:rsid w:val="00007FCB"/>
    <w:rsid w:val="0001209C"/>
    <w:rsid w:val="0001240B"/>
    <w:rsid w:val="00012712"/>
    <w:rsid w:val="00012A8D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B4C"/>
    <w:rsid w:val="00022D2D"/>
    <w:rsid w:val="00022E4A"/>
    <w:rsid w:val="00023304"/>
    <w:rsid w:val="0002517E"/>
    <w:rsid w:val="000251C0"/>
    <w:rsid w:val="00025537"/>
    <w:rsid w:val="00025828"/>
    <w:rsid w:val="0002613E"/>
    <w:rsid w:val="00026624"/>
    <w:rsid w:val="00026E59"/>
    <w:rsid w:val="00027896"/>
    <w:rsid w:val="00027973"/>
    <w:rsid w:val="000279D2"/>
    <w:rsid w:val="00030688"/>
    <w:rsid w:val="00030841"/>
    <w:rsid w:val="00031423"/>
    <w:rsid w:val="00031C79"/>
    <w:rsid w:val="00032653"/>
    <w:rsid w:val="00032981"/>
    <w:rsid w:val="00033998"/>
    <w:rsid w:val="000341F6"/>
    <w:rsid w:val="0003426B"/>
    <w:rsid w:val="00034ABA"/>
    <w:rsid w:val="00034F8A"/>
    <w:rsid w:val="000358C2"/>
    <w:rsid w:val="00036109"/>
    <w:rsid w:val="000363C9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C15"/>
    <w:rsid w:val="00047D19"/>
    <w:rsid w:val="00050A6D"/>
    <w:rsid w:val="00051913"/>
    <w:rsid w:val="00052250"/>
    <w:rsid w:val="000523A6"/>
    <w:rsid w:val="0005466B"/>
    <w:rsid w:val="00056789"/>
    <w:rsid w:val="0005765C"/>
    <w:rsid w:val="00057E1E"/>
    <w:rsid w:val="00060853"/>
    <w:rsid w:val="000616F5"/>
    <w:rsid w:val="000617F2"/>
    <w:rsid w:val="0006197D"/>
    <w:rsid w:val="00062934"/>
    <w:rsid w:val="000637FC"/>
    <w:rsid w:val="00064FFD"/>
    <w:rsid w:val="00066551"/>
    <w:rsid w:val="00067CC1"/>
    <w:rsid w:val="00067CEA"/>
    <w:rsid w:val="00070711"/>
    <w:rsid w:val="00070D11"/>
    <w:rsid w:val="00070EBE"/>
    <w:rsid w:val="0007133A"/>
    <w:rsid w:val="00071E0C"/>
    <w:rsid w:val="00071F50"/>
    <w:rsid w:val="00072489"/>
    <w:rsid w:val="00073AD6"/>
    <w:rsid w:val="00075128"/>
    <w:rsid w:val="000758A5"/>
    <w:rsid w:val="00075F67"/>
    <w:rsid w:val="00077746"/>
    <w:rsid w:val="0008019C"/>
    <w:rsid w:val="000802DD"/>
    <w:rsid w:val="00080B67"/>
    <w:rsid w:val="00082D1A"/>
    <w:rsid w:val="00084768"/>
    <w:rsid w:val="00084830"/>
    <w:rsid w:val="0008494B"/>
    <w:rsid w:val="00085800"/>
    <w:rsid w:val="000859A4"/>
    <w:rsid w:val="00086192"/>
    <w:rsid w:val="000863EC"/>
    <w:rsid w:val="00086485"/>
    <w:rsid w:val="000864AD"/>
    <w:rsid w:val="00090586"/>
    <w:rsid w:val="00090623"/>
    <w:rsid w:val="00090AF7"/>
    <w:rsid w:val="000916F3"/>
    <w:rsid w:val="0009295D"/>
    <w:rsid w:val="00093DAE"/>
    <w:rsid w:val="00096800"/>
    <w:rsid w:val="000A04CC"/>
    <w:rsid w:val="000A0924"/>
    <w:rsid w:val="000A114C"/>
    <w:rsid w:val="000A2211"/>
    <w:rsid w:val="000A34FC"/>
    <w:rsid w:val="000A4FD5"/>
    <w:rsid w:val="000A578F"/>
    <w:rsid w:val="000A7352"/>
    <w:rsid w:val="000A763C"/>
    <w:rsid w:val="000A799D"/>
    <w:rsid w:val="000B07AC"/>
    <w:rsid w:val="000B1327"/>
    <w:rsid w:val="000B1E9A"/>
    <w:rsid w:val="000B2728"/>
    <w:rsid w:val="000B2FAD"/>
    <w:rsid w:val="000B3BFD"/>
    <w:rsid w:val="000B419C"/>
    <w:rsid w:val="000B63E7"/>
    <w:rsid w:val="000B6B3E"/>
    <w:rsid w:val="000B71CD"/>
    <w:rsid w:val="000C00BC"/>
    <w:rsid w:val="000C0FCB"/>
    <w:rsid w:val="000C2021"/>
    <w:rsid w:val="000C2330"/>
    <w:rsid w:val="000C372D"/>
    <w:rsid w:val="000C38CF"/>
    <w:rsid w:val="000C39A0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0F53"/>
    <w:rsid w:val="000D1324"/>
    <w:rsid w:val="000D2258"/>
    <w:rsid w:val="000D2497"/>
    <w:rsid w:val="000D2854"/>
    <w:rsid w:val="000D3DA8"/>
    <w:rsid w:val="000D415D"/>
    <w:rsid w:val="000D44F7"/>
    <w:rsid w:val="000D4D67"/>
    <w:rsid w:val="000D7C11"/>
    <w:rsid w:val="000E025B"/>
    <w:rsid w:val="000E063E"/>
    <w:rsid w:val="000E10F6"/>
    <w:rsid w:val="000E190A"/>
    <w:rsid w:val="000E2FE6"/>
    <w:rsid w:val="000E3091"/>
    <w:rsid w:val="000E387C"/>
    <w:rsid w:val="000E3C08"/>
    <w:rsid w:val="000E4059"/>
    <w:rsid w:val="000E47CC"/>
    <w:rsid w:val="000E576C"/>
    <w:rsid w:val="000E6401"/>
    <w:rsid w:val="000E6706"/>
    <w:rsid w:val="000E7B13"/>
    <w:rsid w:val="000F0135"/>
    <w:rsid w:val="000F0675"/>
    <w:rsid w:val="000F339D"/>
    <w:rsid w:val="000F3845"/>
    <w:rsid w:val="000F411B"/>
    <w:rsid w:val="000F42A7"/>
    <w:rsid w:val="000F4EC7"/>
    <w:rsid w:val="000F53AA"/>
    <w:rsid w:val="000F6AC4"/>
    <w:rsid w:val="001018A3"/>
    <w:rsid w:val="001027A0"/>
    <w:rsid w:val="00102E7D"/>
    <w:rsid w:val="00103634"/>
    <w:rsid w:val="00105194"/>
    <w:rsid w:val="00105A81"/>
    <w:rsid w:val="001061F2"/>
    <w:rsid w:val="00106256"/>
    <w:rsid w:val="00106DA0"/>
    <w:rsid w:val="001070AA"/>
    <w:rsid w:val="0011033E"/>
    <w:rsid w:val="001110C6"/>
    <w:rsid w:val="00111BF5"/>
    <w:rsid w:val="00112115"/>
    <w:rsid w:val="00120FA4"/>
    <w:rsid w:val="001214D4"/>
    <w:rsid w:val="00124226"/>
    <w:rsid w:val="001251C8"/>
    <w:rsid w:val="00127755"/>
    <w:rsid w:val="0013039C"/>
    <w:rsid w:val="00130594"/>
    <w:rsid w:val="00130BC1"/>
    <w:rsid w:val="00130C42"/>
    <w:rsid w:val="00130C47"/>
    <w:rsid w:val="0013138A"/>
    <w:rsid w:val="00131DAB"/>
    <w:rsid w:val="0013385F"/>
    <w:rsid w:val="00134990"/>
    <w:rsid w:val="00136A8A"/>
    <w:rsid w:val="00137D8D"/>
    <w:rsid w:val="00140924"/>
    <w:rsid w:val="001421C7"/>
    <w:rsid w:val="0014245C"/>
    <w:rsid w:val="001432FF"/>
    <w:rsid w:val="00143DBB"/>
    <w:rsid w:val="00144D12"/>
    <w:rsid w:val="00144D87"/>
    <w:rsid w:val="00146E53"/>
    <w:rsid w:val="00150068"/>
    <w:rsid w:val="00150A3C"/>
    <w:rsid w:val="00150A4E"/>
    <w:rsid w:val="00153CEE"/>
    <w:rsid w:val="00154B94"/>
    <w:rsid w:val="00156A1A"/>
    <w:rsid w:val="00156DB3"/>
    <w:rsid w:val="001573F9"/>
    <w:rsid w:val="001574B5"/>
    <w:rsid w:val="00157560"/>
    <w:rsid w:val="00161122"/>
    <w:rsid w:val="00163241"/>
    <w:rsid w:val="00164703"/>
    <w:rsid w:val="00167588"/>
    <w:rsid w:val="00167FC4"/>
    <w:rsid w:val="00172F10"/>
    <w:rsid w:val="00173394"/>
    <w:rsid w:val="00173FA7"/>
    <w:rsid w:val="00176899"/>
    <w:rsid w:val="00176C99"/>
    <w:rsid w:val="00176D07"/>
    <w:rsid w:val="00180E1D"/>
    <w:rsid w:val="00182D11"/>
    <w:rsid w:val="00183903"/>
    <w:rsid w:val="00184D44"/>
    <w:rsid w:val="00184F44"/>
    <w:rsid w:val="00186027"/>
    <w:rsid w:val="001861C3"/>
    <w:rsid w:val="001912AE"/>
    <w:rsid w:val="001915FC"/>
    <w:rsid w:val="00191FD3"/>
    <w:rsid w:val="00194B39"/>
    <w:rsid w:val="00195F53"/>
    <w:rsid w:val="00196648"/>
    <w:rsid w:val="00197293"/>
    <w:rsid w:val="00197A50"/>
    <w:rsid w:val="001A030D"/>
    <w:rsid w:val="001A062E"/>
    <w:rsid w:val="001A09AB"/>
    <w:rsid w:val="001A114C"/>
    <w:rsid w:val="001A14EA"/>
    <w:rsid w:val="001A1FBB"/>
    <w:rsid w:val="001A25B0"/>
    <w:rsid w:val="001A3992"/>
    <w:rsid w:val="001A3C10"/>
    <w:rsid w:val="001A3E2D"/>
    <w:rsid w:val="001A44E0"/>
    <w:rsid w:val="001A4FA5"/>
    <w:rsid w:val="001A592D"/>
    <w:rsid w:val="001A6321"/>
    <w:rsid w:val="001A6F32"/>
    <w:rsid w:val="001A7884"/>
    <w:rsid w:val="001A7FE2"/>
    <w:rsid w:val="001B00B5"/>
    <w:rsid w:val="001B00F7"/>
    <w:rsid w:val="001B0626"/>
    <w:rsid w:val="001B06B8"/>
    <w:rsid w:val="001B1330"/>
    <w:rsid w:val="001B1E4F"/>
    <w:rsid w:val="001B28F8"/>
    <w:rsid w:val="001B2A95"/>
    <w:rsid w:val="001B35D5"/>
    <w:rsid w:val="001B3873"/>
    <w:rsid w:val="001B39BD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043F"/>
    <w:rsid w:val="001D0C04"/>
    <w:rsid w:val="001D14B9"/>
    <w:rsid w:val="001D18C0"/>
    <w:rsid w:val="001D1C03"/>
    <w:rsid w:val="001D74C5"/>
    <w:rsid w:val="001D7A4B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191F"/>
    <w:rsid w:val="002030CF"/>
    <w:rsid w:val="00203ECF"/>
    <w:rsid w:val="00204404"/>
    <w:rsid w:val="00204ACF"/>
    <w:rsid w:val="00206576"/>
    <w:rsid w:val="00211206"/>
    <w:rsid w:val="00211BC8"/>
    <w:rsid w:val="00212C42"/>
    <w:rsid w:val="002135F1"/>
    <w:rsid w:val="00213B98"/>
    <w:rsid w:val="00214431"/>
    <w:rsid w:val="0021496E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2A5"/>
    <w:rsid w:val="002259B0"/>
    <w:rsid w:val="00225D58"/>
    <w:rsid w:val="00225E9A"/>
    <w:rsid w:val="002260C7"/>
    <w:rsid w:val="00226961"/>
    <w:rsid w:val="00226F69"/>
    <w:rsid w:val="002271E0"/>
    <w:rsid w:val="00227429"/>
    <w:rsid w:val="002308E7"/>
    <w:rsid w:val="00234605"/>
    <w:rsid w:val="00234912"/>
    <w:rsid w:val="00234EA5"/>
    <w:rsid w:val="002350F4"/>
    <w:rsid w:val="00235CC1"/>
    <w:rsid w:val="00236117"/>
    <w:rsid w:val="00236310"/>
    <w:rsid w:val="002402B1"/>
    <w:rsid w:val="00240C6E"/>
    <w:rsid w:val="002412AD"/>
    <w:rsid w:val="00241BCD"/>
    <w:rsid w:val="00243F66"/>
    <w:rsid w:val="002446BD"/>
    <w:rsid w:val="00246EED"/>
    <w:rsid w:val="00250CCE"/>
    <w:rsid w:val="002526CA"/>
    <w:rsid w:val="00252DEF"/>
    <w:rsid w:val="00253172"/>
    <w:rsid w:val="00253575"/>
    <w:rsid w:val="00253B9A"/>
    <w:rsid w:val="00253FEF"/>
    <w:rsid w:val="00254DAF"/>
    <w:rsid w:val="0025542C"/>
    <w:rsid w:val="00257718"/>
    <w:rsid w:val="00261C81"/>
    <w:rsid w:val="00261CC7"/>
    <w:rsid w:val="002621B5"/>
    <w:rsid w:val="00262A4C"/>
    <w:rsid w:val="00263142"/>
    <w:rsid w:val="002643A3"/>
    <w:rsid w:val="0026521F"/>
    <w:rsid w:val="00265364"/>
    <w:rsid w:val="002659F6"/>
    <w:rsid w:val="00265B8E"/>
    <w:rsid w:val="0026636B"/>
    <w:rsid w:val="00267BFB"/>
    <w:rsid w:val="00267EDD"/>
    <w:rsid w:val="00270888"/>
    <w:rsid w:val="00271063"/>
    <w:rsid w:val="002733ED"/>
    <w:rsid w:val="00273902"/>
    <w:rsid w:val="002753F9"/>
    <w:rsid w:val="00275BF8"/>
    <w:rsid w:val="00275D12"/>
    <w:rsid w:val="00275FE8"/>
    <w:rsid w:val="0027604A"/>
    <w:rsid w:val="00277097"/>
    <w:rsid w:val="002772F6"/>
    <w:rsid w:val="00277C14"/>
    <w:rsid w:val="00280224"/>
    <w:rsid w:val="00280589"/>
    <w:rsid w:val="002808B2"/>
    <w:rsid w:val="00282C98"/>
    <w:rsid w:val="00282E85"/>
    <w:rsid w:val="00285A56"/>
    <w:rsid w:val="00286173"/>
    <w:rsid w:val="00286805"/>
    <w:rsid w:val="002872FC"/>
    <w:rsid w:val="00287BA1"/>
    <w:rsid w:val="00290329"/>
    <w:rsid w:val="0029172E"/>
    <w:rsid w:val="002923DB"/>
    <w:rsid w:val="00292BD3"/>
    <w:rsid w:val="00292E4A"/>
    <w:rsid w:val="00292F1B"/>
    <w:rsid w:val="0029397A"/>
    <w:rsid w:val="00295522"/>
    <w:rsid w:val="00296472"/>
    <w:rsid w:val="00296627"/>
    <w:rsid w:val="002971A0"/>
    <w:rsid w:val="00297B9D"/>
    <w:rsid w:val="002A2497"/>
    <w:rsid w:val="002A2965"/>
    <w:rsid w:val="002A2FB6"/>
    <w:rsid w:val="002A45F5"/>
    <w:rsid w:val="002A49B1"/>
    <w:rsid w:val="002A60BE"/>
    <w:rsid w:val="002A6239"/>
    <w:rsid w:val="002B0388"/>
    <w:rsid w:val="002B177B"/>
    <w:rsid w:val="002B1F9F"/>
    <w:rsid w:val="002B4CB7"/>
    <w:rsid w:val="002B5399"/>
    <w:rsid w:val="002B65BC"/>
    <w:rsid w:val="002B6F66"/>
    <w:rsid w:val="002C01C2"/>
    <w:rsid w:val="002C0558"/>
    <w:rsid w:val="002C20BD"/>
    <w:rsid w:val="002C38AE"/>
    <w:rsid w:val="002C42B7"/>
    <w:rsid w:val="002C5EBE"/>
    <w:rsid w:val="002C600F"/>
    <w:rsid w:val="002C77B7"/>
    <w:rsid w:val="002C7A7D"/>
    <w:rsid w:val="002D0BBE"/>
    <w:rsid w:val="002D1E2C"/>
    <w:rsid w:val="002D2C83"/>
    <w:rsid w:val="002D3523"/>
    <w:rsid w:val="002D3624"/>
    <w:rsid w:val="002D37E8"/>
    <w:rsid w:val="002D4A64"/>
    <w:rsid w:val="002D6876"/>
    <w:rsid w:val="002D6963"/>
    <w:rsid w:val="002D7BD2"/>
    <w:rsid w:val="002E03A5"/>
    <w:rsid w:val="002E08D7"/>
    <w:rsid w:val="002E1810"/>
    <w:rsid w:val="002E223D"/>
    <w:rsid w:val="002E2245"/>
    <w:rsid w:val="002E3745"/>
    <w:rsid w:val="002E3C1B"/>
    <w:rsid w:val="002E3C6E"/>
    <w:rsid w:val="002E51FD"/>
    <w:rsid w:val="002E6F37"/>
    <w:rsid w:val="002E72E7"/>
    <w:rsid w:val="002E7A1E"/>
    <w:rsid w:val="002F0166"/>
    <w:rsid w:val="002F0253"/>
    <w:rsid w:val="002F0969"/>
    <w:rsid w:val="002F1DE6"/>
    <w:rsid w:val="002F2F00"/>
    <w:rsid w:val="002F33F5"/>
    <w:rsid w:val="002F75AC"/>
    <w:rsid w:val="00301305"/>
    <w:rsid w:val="00303AA0"/>
    <w:rsid w:val="00304023"/>
    <w:rsid w:val="00305776"/>
    <w:rsid w:val="00307FD9"/>
    <w:rsid w:val="003118A6"/>
    <w:rsid w:val="003134E9"/>
    <w:rsid w:val="00313F90"/>
    <w:rsid w:val="00316B20"/>
    <w:rsid w:val="003176AE"/>
    <w:rsid w:val="00321898"/>
    <w:rsid w:val="003228DD"/>
    <w:rsid w:val="003241A2"/>
    <w:rsid w:val="00324EB9"/>
    <w:rsid w:val="00324F5D"/>
    <w:rsid w:val="0032527B"/>
    <w:rsid w:val="00326D62"/>
    <w:rsid w:val="0032716A"/>
    <w:rsid w:val="003313BF"/>
    <w:rsid w:val="003316B9"/>
    <w:rsid w:val="00331B7C"/>
    <w:rsid w:val="0033379C"/>
    <w:rsid w:val="003342B0"/>
    <w:rsid w:val="00334329"/>
    <w:rsid w:val="00334D18"/>
    <w:rsid w:val="00334E11"/>
    <w:rsid w:val="00335150"/>
    <w:rsid w:val="0033524A"/>
    <w:rsid w:val="0033559B"/>
    <w:rsid w:val="00335874"/>
    <w:rsid w:val="003358FA"/>
    <w:rsid w:val="00340530"/>
    <w:rsid w:val="0034093A"/>
    <w:rsid w:val="003414D8"/>
    <w:rsid w:val="00343389"/>
    <w:rsid w:val="00343ECA"/>
    <w:rsid w:val="0034475B"/>
    <w:rsid w:val="003452F0"/>
    <w:rsid w:val="003470D0"/>
    <w:rsid w:val="0034739C"/>
    <w:rsid w:val="00351105"/>
    <w:rsid w:val="003516ED"/>
    <w:rsid w:val="003545DC"/>
    <w:rsid w:val="00355BEA"/>
    <w:rsid w:val="00355D0B"/>
    <w:rsid w:val="003568B6"/>
    <w:rsid w:val="00360916"/>
    <w:rsid w:val="0036262E"/>
    <w:rsid w:val="00363F51"/>
    <w:rsid w:val="0036435B"/>
    <w:rsid w:val="00364503"/>
    <w:rsid w:val="00364606"/>
    <w:rsid w:val="00364C3B"/>
    <w:rsid w:val="00365835"/>
    <w:rsid w:val="00366793"/>
    <w:rsid w:val="00366A57"/>
    <w:rsid w:val="003678AB"/>
    <w:rsid w:val="003679A1"/>
    <w:rsid w:val="00370010"/>
    <w:rsid w:val="00370F7D"/>
    <w:rsid w:val="003717BE"/>
    <w:rsid w:val="00371C01"/>
    <w:rsid w:val="00372AAE"/>
    <w:rsid w:val="00373871"/>
    <w:rsid w:val="00373A04"/>
    <w:rsid w:val="00373A13"/>
    <w:rsid w:val="00374E72"/>
    <w:rsid w:val="0037643B"/>
    <w:rsid w:val="00377924"/>
    <w:rsid w:val="00382075"/>
    <w:rsid w:val="00383016"/>
    <w:rsid w:val="00384A50"/>
    <w:rsid w:val="0038561B"/>
    <w:rsid w:val="00385C4D"/>
    <w:rsid w:val="0038629A"/>
    <w:rsid w:val="00386997"/>
    <w:rsid w:val="003870FB"/>
    <w:rsid w:val="00387128"/>
    <w:rsid w:val="0038735F"/>
    <w:rsid w:val="00390064"/>
    <w:rsid w:val="00390114"/>
    <w:rsid w:val="00391023"/>
    <w:rsid w:val="003910F4"/>
    <w:rsid w:val="003939B3"/>
    <w:rsid w:val="0039458B"/>
    <w:rsid w:val="00394A4C"/>
    <w:rsid w:val="00394F19"/>
    <w:rsid w:val="00395019"/>
    <w:rsid w:val="0039503F"/>
    <w:rsid w:val="00395EC9"/>
    <w:rsid w:val="003960DA"/>
    <w:rsid w:val="00396595"/>
    <w:rsid w:val="00397609"/>
    <w:rsid w:val="003978D4"/>
    <w:rsid w:val="003A17B8"/>
    <w:rsid w:val="003A282C"/>
    <w:rsid w:val="003A4006"/>
    <w:rsid w:val="003A4486"/>
    <w:rsid w:val="003A614A"/>
    <w:rsid w:val="003A7906"/>
    <w:rsid w:val="003B1169"/>
    <w:rsid w:val="003B156F"/>
    <w:rsid w:val="003B1B05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6BEB"/>
    <w:rsid w:val="003B78CE"/>
    <w:rsid w:val="003C1CA3"/>
    <w:rsid w:val="003C2215"/>
    <w:rsid w:val="003C2856"/>
    <w:rsid w:val="003C5561"/>
    <w:rsid w:val="003C59AD"/>
    <w:rsid w:val="003C68A7"/>
    <w:rsid w:val="003C7984"/>
    <w:rsid w:val="003D07D5"/>
    <w:rsid w:val="003D33CB"/>
    <w:rsid w:val="003D3512"/>
    <w:rsid w:val="003D4543"/>
    <w:rsid w:val="003D4B34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4E2"/>
    <w:rsid w:val="003F5AA4"/>
    <w:rsid w:val="003F69E0"/>
    <w:rsid w:val="003F71D9"/>
    <w:rsid w:val="003F73B9"/>
    <w:rsid w:val="003F7A92"/>
    <w:rsid w:val="004011F8"/>
    <w:rsid w:val="0040180A"/>
    <w:rsid w:val="00401B36"/>
    <w:rsid w:val="00402229"/>
    <w:rsid w:val="004027EA"/>
    <w:rsid w:val="004036A4"/>
    <w:rsid w:val="00404DA2"/>
    <w:rsid w:val="0040523B"/>
    <w:rsid w:val="0040664D"/>
    <w:rsid w:val="00410758"/>
    <w:rsid w:val="004110D2"/>
    <w:rsid w:val="004119BD"/>
    <w:rsid w:val="00412269"/>
    <w:rsid w:val="00412E96"/>
    <w:rsid w:val="0041350F"/>
    <w:rsid w:val="0041432C"/>
    <w:rsid w:val="0041514F"/>
    <w:rsid w:val="004157C5"/>
    <w:rsid w:val="0041766C"/>
    <w:rsid w:val="0041777A"/>
    <w:rsid w:val="00417916"/>
    <w:rsid w:val="004208EC"/>
    <w:rsid w:val="00421356"/>
    <w:rsid w:val="00423D89"/>
    <w:rsid w:val="00424C72"/>
    <w:rsid w:val="00424EC4"/>
    <w:rsid w:val="00425303"/>
    <w:rsid w:val="00425EC2"/>
    <w:rsid w:val="0042609B"/>
    <w:rsid w:val="004262F6"/>
    <w:rsid w:val="00426C33"/>
    <w:rsid w:val="0043364B"/>
    <w:rsid w:val="004344C0"/>
    <w:rsid w:val="00434B9D"/>
    <w:rsid w:val="0043576A"/>
    <w:rsid w:val="004406BC"/>
    <w:rsid w:val="004423FA"/>
    <w:rsid w:val="004435E2"/>
    <w:rsid w:val="00444E7E"/>
    <w:rsid w:val="00445FE2"/>
    <w:rsid w:val="004467C1"/>
    <w:rsid w:val="00446A61"/>
    <w:rsid w:val="00446BC2"/>
    <w:rsid w:val="00447317"/>
    <w:rsid w:val="0045113F"/>
    <w:rsid w:val="00451CA6"/>
    <w:rsid w:val="00452001"/>
    <w:rsid w:val="00452B50"/>
    <w:rsid w:val="00452FA4"/>
    <w:rsid w:val="0045306C"/>
    <w:rsid w:val="0045451E"/>
    <w:rsid w:val="00454A01"/>
    <w:rsid w:val="00454A24"/>
    <w:rsid w:val="00454F53"/>
    <w:rsid w:val="004552F1"/>
    <w:rsid w:val="00457A8A"/>
    <w:rsid w:val="00460075"/>
    <w:rsid w:val="00460AFE"/>
    <w:rsid w:val="00460CED"/>
    <w:rsid w:val="00463284"/>
    <w:rsid w:val="004633C5"/>
    <w:rsid w:val="004636E9"/>
    <w:rsid w:val="00463BBF"/>
    <w:rsid w:val="0046682C"/>
    <w:rsid w:val="00467CFD"/>
    <w:rsid w:val="0047090B"/>
    <w:rsid w:val="00471DB1"/>
    <w:rsid w:val="00473A06"/>
    <w:rsid w:val="00474540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AA"/>
    <w:rsid w:val="00482D77"/>
    <w:rsid w:val="00484643"/>
    <w:rsid w:val="004853AB"/>
    <w:rsid w:val="0048662C"/>
    <w:rsid w:val="0048771F"/>
    <w:rsid w:val="00490991"/>
    <w:rsid w:val="00490ACF"/>
    <w:rsid w:val="0049294C"/>
    <w:rsid w:val="004929B0"/>
    <w:rsid w:val="004959CD"/>
    <w:rsid w:val="00495D0E"/>
    <w:rsid w:val="00495F8B"/>
    <w:rsid w:val="00496247"/>
    <w:rsid w:val="004965B2"/>
    <w:rsid w:val="004966C7"/>
    <w:rsid w:val="00496DC9"/>
    <w:rsid w:val="004A194F"/>
    <w:rsid w:val="004A19C8"/>
    <w:rsid w:val="004A1EEF"/>
    <w:rsid w:val="004A2EB4"/>
    <w:rsid w:val="004A3C87"/>
    <w:rsid w:val="004A49BB"/>
    <w:rsid w:val="004A57EF"/>
    <w:rsid w:val="004A60EB"/>
    <w:rsid w:val="004A6626"/>
    <w:rsid w:val="004A7B06"/>
    <w:rsid w:val="004A7E65"/>
    <w:rsid w:val="004B0420"/>
    <w:rsid w:val="004B18BB"/>
    <w:rsid w:val="004B1A7B"/>
    <w:rsid w:val="004B3131"/>
    <w:rsid w:val="004B324C"/>
    <w:rsid w:val="004B410A"/>
    <w:rsid w:val="004B7396"/>
    <w:rsid w:val="004B7810"/>
    <w:rsid w:val="004C08D5"/>
    <w:rsid w:val="004C0F66"/>
    <w:rsid w:val="004C1035"/>
    <w:rsid w:val="004C14AC"/>
    <w:rsid w:val="004C18D2"/>
    <w:rsid w:val="004C2583"/>
    <w:rsid w:val="004C27D0"/>
    <w:rsid w:val="004C36F7"/>
    <w:rsid w:val="004C38AE"/>
    <w:rsid w:val="004C5CAD"/>
    <w:rsid w:val="004C78A2"/>
    <w:rsid w:val="004D0DFF"/>
    <w:rsid w:val="004D1981"/>
    <w:rsid w:val="004D2685"/>
    <w:rsid w:val="004D291E"/>
    <w:rsid w:val="004D5CC7"/>
    <w:rsid w:val="004D6F9B"/>
    <w:rsid w:val="004D750F"/>
    <w:rsid w:val="004E057F"/>
    <w:rsid w:val="004E1201"/>
    <w:rsid w:val="004E18EC"/>
    <w:rsid w:val="004E2F47"/>
    <w:rsid w:val="004E4C1F"/>
    <w:rsid w:val="004F0227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6BAC"/>
    <w:rsid w:val="00500F78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071DB"/>
    <w:rsid w:val="005115C9"/>
    <w:rsid w:val="0051246D"/>
    <w:rsid w:val="00513D6A"/>
    <w:rsid w:val="00513EB4"/>
    <w:rsid w:val="00516177"/>
    <w:rsid w:val="005163AB"/>
    <w:rsid w:val="00516D02"/>
    <w:rsid w:val="00520399"/>
    <w:rsid w:val="005204A5"/>
    <w:rsid w:val="00523349"/>
    <w:rsid w:val="0052382E"/>
    <w:rsid w:val="00524ADC"/>
    <w:rsid w:val="00524BB1"/>
    <w:rsid w:val="00524FB6"/>
    <w:rsid w:val="005261F7"/>
    <w:rsid w:val="00526435"/>
    <w:rsid w:val="00526A21"/>
    <w:rsid w:val="00526B67"/>
    <w:rsid w:val="00526EDE"/>
    <w:rsid w:val="0052760B"/>
    <w:rsid w:val="00530191"/>
    <w:rsid w:val="00530880"/>
    <w:rsid w:val="00530958"/>
    <w:rsid w:val="005319AD"/>
    <w:rsid w:val="00533164"/>
    <w:rsid w:val="00534359"/>
    <w:rsid w:val="00534864"/>
    <w:rsid w:val="00537CEF"/>
    <w:rsid w:val="00537FCB"/>
    <w:rsid w:val="005401F9"/>
    <w:rsid w:val="0054099C"/>
    <w:rsid w:val="00540F93"/>
    <w:rsid w:val="00542904"/>
    <w:rsid w:val="00543D4E"/>
    <w:rsid w:val="0054501D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57E40"/>
    <w:rsid w:val="00560743"/>
    <w:rsid w:val="005629F7"/>
    <w:rsid w:val="00562CAE"/>
    <w:rsid w:val="005654FC"/>
    <w:rsid w:val="005658C7"/>
    <w:rsid w:val="00565F5F"/>
    <w:rsid w:val="00565F8C"/>
    <w:rsid w:val="005675BE"/>
    <w:rsid w:val="00567E3E"/>
    <w:rsid w:val="0057233D"/>
    <w:rsid w:val="00572575"/>
    <w:rsid w:val="0057378B"/>
    <w:rsid w:val="00574290"/>
    <w:rsid w:val="005743C1"/>
    <w:rsid w:val="00574A20"/>
    <w:rsid w:val="00574BC2"/>
    <w:rsid w:val="00575C52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88F"/>
    <w:rsid w:val="00586D15"/>
    <w:rsid w:val="0058798D"/>
    <w:rsid w:val="00587B77"/>
    <w:rsid w:val="00587BBB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660C"/>
    <w:rsid w:val="0059688F"/>
    <w:rsid w:val="00596FC1"/>
    <w:rsid w:val="00597EF1"/>
    <w:rsid w:val="005A05F9"/>
    <w:rsid w:val="005A0737"/>
    <w:rsid w:val="005A0A18"/>
    <w:rsid w:val="005A0FA9"/>
    <w:rsid w:val="005A1E9C"/>
    <w:rsid w:val="005A316E"/>
    <w:rsid w:val="005A4A8D"/>
    <w:rsid w:val="005A58E1"/>
    <w:rsid w:val="005A5CA8"/>
    <w:rsid w:val="005A5DE3"/>
    <w:rsid w:val="005A6BCC"/>
    <w:rsid w:val="005A6F84"/>
    <w:rsid w:val="005B0101"/>
    <w:rsid w:val="005B04EE"/>
    <w:rsid w:val="005B0B0B"/>
    <w:rsid w:val="005B1E44"/>
    <w:rsid w:val="005B2634"/>
    <w:rsid w:val="005B3348"/>
    <w:rsid w:val="005B4013"/>
    <w:rsid w:val="005B460E"/>
    <w:rsid w:val="005B5626"/>
    <w:rsid w:val="005B58B9"/>
    <w:rsid w:val="005B6C54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50F1"/>
    <w:rsid w:val="005C5A20"/>
    <w:rsid w:val="005C5AE6"/>
    <w:rsid w:val="005C627E"/>
    <w:rsid w:val="005D0201"/>
    <w:rsid w:val="005D1B4A"/>
    <w:rsid w:val="005D2554"/>
    <w:rsid w:val="005D41BB"/>
    <w:rsid w:val="005D44EA"/>
    <w:rsid w:val="005D46BF"/>
    <w:rsid w:val="005D5A83"/>
    <w:rsid w:val="005D63EF"/>
    <w:rsid w:val="005D6BD4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559"/>
    <w:rsid w:val="005E4962"/>
    <w:rsid w:val="005E4B01"/>
    <w:rsid w:val="005E4DBE"/>
    <w:rsid w:val="005E554F"/>
    <w:rsid w:val="005E70F4"/>
    <w:rsid w:val="005F2268"/>
    <w:rsid w:val="005F2FCA"/>
    <w:rsid w:val="005F4A0C"/>
    <w:rsid w:val="005F52D8"/>
    <w:rsid w:val="005F64F6"/>
    <w:rsid w:val="005F6DED"/>
    <w:rsid w:val="005F6E25"/>
    <w:rsid w:val="005F759F"/>
    <w:rsid w:val="00600497"/>
    <w:rsid w:val="006006F5"/>
    <w:rsid w:val="00600F12"/>
    <w:rsid w:val="006025F1"/>
    <w:rsid w:val="00603574"/>
    <w:rsid w:val="00603D86"/>
    <w:rsid w:val="00603FFB"/>
    <w:rsid w:val="00607945"/>
    <w:rsid w:val="00607D32"/>
    <w:rsid w:val="0061024E"/>
    <w:rsid w:val="00610CCB"/>
    <w:rsid w:val="00610E88"/>
    <w:rsid w:val="006118D8"/>
    <w:rsid w:val="0061304E"/>
    <w:rsid w:val="0061378A"/>
    <w:rsid w:val="006144FA"/>
    <w:rsid w:val="00615BDD"/>
    <w:rsid w:val="0061611C"/>
    <w:rsid w:val="006174BE"/>
    <w:rsid w:val="006202B1"/>
    <w:rsid w:val="00620C5D"/>
    <w:rsid w:val="006210F8"/>
    <w:rsid w:val="00621AAF"/>
    <w:rsid w:val="00623C49"/>
    <w:rsid w:val="0062404D"/>
    <w:rsid w:val="00625A03"/>
    <w:rsid w:val="00625E06"/>
    <w:rsid w:val="006261C5"/>
    <w:rsid w:val="00626450"/>
    <w:rsid w:val="00626C0E"/>
    <w:rsid w:val="00626F5E"/>
    <w:rsid w:val="006270CE"/>
    <w:rsid w:val="006301E5"/>
    <w:rsid w:val="00630655"/>
    <w:rsid w:val="006321E3"/>
    <w:rsid w:val="00632D98"/>
    <w:rsid w:val="00633FDF"/>
    <w:rsid w:val="00635288"/>
    <w:rsid w:val="00635CA2"/>
    <w:rsid w:val="006363F7"/>
    <w:rsid w:val="00636659"/>
    <w:rsid w:val="00636D32"/>
    <w:rsid w:val="00636D53"/>
    <w:rsid w:val="0064084F"/>
    <w:rsid w:val="00642EB1"/>
    <w:rsid w:val="006435BF"/>
    <w:rsid w:val="00644560"/>
    <w:rsid w:val="00644959"/>
    <w:rsid w:val="0064513E"/>
    <w:rsid w:val="00645C23"/>
    <w:rsid w:val="006463B2"/>
    <w:rsid w:val="00647015"/>
    <w:rsid w:val="00647DE4"/>
    <w:rsid w:val="00650EFB"/>
    <w:rsid w:val="006522B8"/>
    <w:rsid w:val="006534B8"/>
    <w:rsid w:val="00653807"/>
    <w:rsid w:val="006546EA"/>
    <w:rsid w:val="00655D95"/>
    <w:rsid w:val="00656CA2"/>
    <w:rsid w:val="0065777C"/>
    <w:rsid w:val="00657A1C"/>
    <w:rsid w:val="00661721"/>
    <w:rsid w:val="00661EE2"/>
    <w:rsid w:val="00662440"/>
    <w:rsid w:val="00662BD7"/>
    <w:rsid w:val="00662ED6"/>
    <w:rsid w:val="006647D0"/>
    <w:rsid w:val="00664F4E"/>
    <w:rsid w:val="00666DC3"/>
    <w:rsid w:val="00670B47"/>
    <w:rsid w:val="00671B57"/>
    <w:rsid w:val="006753B2"/>
    <w:rsid w:val="006759D4"/>
    <w:rsid w:val="006759FD"/>
    <w:rsid w:val="00675EEA"/>
    <w:rsid w:val="006761C0"/>
    <w:rsid w:val="0067731B"/>
    <w:rsid w:val="00677932"/>
    <w:rsid w:val="00681A2D"/>
    <w:rsid w:val="00681EE2"/>
    <w:rsid w:val="006823D5"/>
    <w:rsid w:val="006828F7"/>
    <w:rsid w:val="006833EA"/>
    <w:rsid w:val="0068436F"/>
    <w:rsid w:val="00684866"/>
    <w:rsid w:val="00684F33"/>
    <w:rsid w:val="00685845"/>
    <w:rsid w:val="00690277"/>
    <w:rsid w:val="0069085C"/>
    <w:rsid w:val="00692DD0"/>
    <w:rsid w:val="0069388E"/>
    <w:rsid w:val="006939BD"/>
    <w:rsid w:val="00693C62"/>
    <w:rsid w:val="006940E2"/>
    <w:rsid w:val="0069451C"/>
    <w:rsid w:val="006956DF"/>
    <w:rsid w:val="00697418"/>
    <w:rsid w:val="006A0910"/>
    <w:rsid w:val="006A0EB1"/>
    <w:rsid w:val="006A12BA"/>
    <w:rsid w:val="006A193A"/>
    <w:rsid w:val="006A4EF0"/>
    <w:rsid w:val="006A549B"/>
    <w:rsid w:val="006A5914"/>
    <w:rsid w:val="006A5C27"/>
    <w:rsid w:val="006A6633"/>
    <w:rsid w:val="006A6FFB"/>
    <w:rsid w:val="006B0749"/>
    <w:rsid w:val="006B0778"/>
    <w:rsid w:val="006B0F4F"/>
    <w:rsid w:val="006B19ED"/>
    <w:rsid w:val="006B2725"/>
    <w:rsid w:val="006B3F88"/>
    <w:rsid w:val="006B6666"/>
    <w:rsid w:val="006B722D"/>
    <w:rsid w:val="006B7FA7"/>
    <w:rsid w:val="006C05FB"/>
    <w:rsid w:val="006C0D2A"/>
    <w:rsid w:val="006C0DB2"/>
    <w:rsid w:val="006C16C2"/>
    <w:rsid w:val="006C180E"/>
    <w:rsid w:val="006C2278"/>
    <w:rsid w:val="006C2CEA"/>
    <w:rsid w:val="006C2F1F"/>
    <w:rsid w:val="006C34DC"/>
    <w:rsid w:val="006C386B"/>
    <w:rsid w:val="006C3992"/>
    <w:rsid w:val="006C3EDD"/>
    <w:rsid w:val="006C6B47"/>
    <w:rsid w:val="006D051E"/>
    <w:rsid w:val="006D07B0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F0D69"/>
    <w:rsid w:val="006F1027"/>
    <w:rsid w:val="006F108F"/>
    <w:rsid w:val="006F298B"/>
    <w:rsid w:val="006F2CDF"/>
    <w:rsid w:val="006F3CF8"/>
    <w:rsid w:val="006F72CB"/>
    <w:rsid w:val="006F7480"/>
    <w:rsid w:val="006F79E8"/>
    <w:rsid w:val="0070003C"/>
    <w:rsid w:val="00700B6D"/>
    <w:rsid w:val="00700D68"/>
    <w:rsid w:val="00701D94"/>
    <w:rsid w:val="00702E01"/>
    <w:rsid w:val="00703DB1"/>
    <w:rsid w:val="00705077"/>
    <w:rsid w:val="0070676C"/>
    <w:rsid w:val="00706B66"/>
    <w:rsid w:val="007075B1"/>
    <w:rsid w:val="0070766C"/>
    <w:rsid w:val="00707E49"/>
    <w:rsid w:val="00710AF0"/>
    <w:rsid w:val="00710CB2"/>
    <w:rsid w:val="00711BE5"/>
    <w:rsid w:val="00712AC9"/>
    <w:rsid w:val="00713901"/>
    <w:rsid w:val="00713A04"/>
    <w:rsid w:val="00713F3C"/>
    <w:rsid w:val="00713F66"/>
    <w:rsid w:val="00714A76"/>
    <w:rsid w:val="00715388"/>
    <w:rsid w:val="00716CBB"/>
    <w:rsid w:val="00716E97"/>
    <w:rsid w:val="007174A4"/>
    <w:rsid w:val="00717F78"/>
    <w:rsid w:val="0072058C"/>
    <w:rsid w:val="00720A84"/>
    <w:rsid w:val="00720C8A"/>
    <w:rsid w:val="00721B24"/>
    <w:rsid w:val="00722477"/>
    <w:rsid w:val="00722D00"/>
    <w:rsid w:val="00722D3E"/>
    <w:rsid w:val="00723B33"/>
    <w:rsid w:val="00723B8B"/>
    <w:rsid w:val="007241FB"/>
    <w:rsid w:val="00724307"/>
    <w:rsid w:val="007249C3"/>
    <w:rsid w:val="007265C7"/>
    <w:rsid w:val="0072694A"/>
    <w:rsid w:val="007279E7"/>
    <w:rsid w:val="00727E92"/>
    <w:rsid w:val="007314B4"/>
    <w:rsid w:val="007318CF"/>
    <w:rsid w:val="00731B43"/>
    <w:rsid w:val="00732111"/>
    <w:rsid w:val="0073340C"/>
    <w:rsid w:val="0073358E"/>
    <w:rsid w:val="00734013"/>
    <w:rsid w:val="007345F4"/>
    <w:rsid w:val="00735114"/>
    <w:rsid w:val="0073519E"/>
    <w:rsid w:val="00735271"/>
    <w:rsid w:val="00735A77"/>
    <w:rsid w:val="00735F59"/>
    <w:rsid w:val="00735FBD"/>
    <w:rsid w:val="00736607"/>
    <w:rsid w:val="007371DF"/>
    <w:rsid w:val="00737A47"/>
    <w:rsid w:val="0074002C"/>
    <w:rsid w:val="007402F5"/>
    <w:rsid w:val="007409C8"/>
    <w:rsid w:val="00741425"/>
    <w:rsid w:val="00741E86"/>
    <w:rsid w:val="007421B2"/>
    <w:rsid w:val="00742BF6"/>
    <w:rsid w:val="00743674"/>
    <w:rsid w:val="00745942"/>
    <w:rsid w:val="00745BE6"/>
    <w:rsid w:val="00746315"/>
    <w:rsid w:val="007515FC"/>
    <w:rsid w:val="007517F0"/>
    <w:rsid w:val="0075301B"/>
    <w:rsid w:val="00753622"/>
    <w:rsid w:val="0075370C"/>
    <w:rsid w:val="0075461B"/>
    <w:rsid w:val="00754CCC"/>
    <w:rsid w:val="0075613A"/>
    <w:rsid w:val="007577A6"/>
    <w:rsid w:val="00760095"/>
    <w:rsid w:val="00761068"/>
    <w:rsid w:val="007622F5"/>
    <w:rsid w:val="0076274E"/>
    <w:rsid w:val="00763ED8"/>
    <w:rsid w:val="00765A0B"/>
    <w:rsid w:val="00765F08"/>
    <w:rsid w:val="00766C48"/>
    <w:rsid w:val="00767088"/>
    <w:rsid w:val="00771EDF"/>
    <w:rsid w:val="007740D2"/>
    <w:rsid w:val="007758A0"/>
    <w:rsid w:val="007766CD"/>
    <w:rsid w:val="0077704F"/>
    <w:rsid w:val="00777BE7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1FC"/>
    <w:rsid w:val="00787674"/>
    <w:rsid w:val="00787756"/>
    <w:rsid w:val="00790647"/>
    <w:rsid w:val="00791C0F"/>
    <w:rsid w:val="00791ED1"/>
    <w:rsid w:val="00793D14"/>
    <w:rsid w:val="00793ECD"/>
    <w:rsid w:val="00794E45"/>
    <w:rsid w:val="007951D5"/>
    <w:rsid w:val="007954E7"/>
    <w:rsid w:val="0079575C"/>
    <w:rsid w:val="007973E8"/>
    <w:rsid w:val="00797469"/>
    <w:rsid w:val="00797CE0"/>
    <w:rsid w:val="007A017F"/>
    <w:rsid w:val="007A04B9"/>
    <w:rsid w:val="007A182F"/>
    <w:rsid w:val="007A1A3C"/>
    <w:rsid w:val="007A2029"/>
    <w:rsid w:val="007A205B"/>
    <w:rsid w:val="007A2327"/>
    <w:rsid w:val="007A2AD4"/>
    <w:rsid w:val="007A3903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4C9A"/>
    <w:rsid w:val="007B4FD3"/>
    <w:rsid w:val="007B512A"/>
    <w:rsid w:val="007B591A"/>
    <w:rsid w:val="007B59CC"/>
    <w:rsid w:val="007B611E"/>
    <w:rsid w:val="007B7A5E"/>
    <w:rsid w:val="007B7C2C"/>
    <w:rsid w:val="007B7D93"/>
    <w:rsid w:val="007C069F"/>
    <w:rsid w:val="007C0BB0"/>
    <w:rsid w:val="007C2097"/>
    <w:rsid w:val="007C3BDD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6BB"/>
    <w:rsid w:val="007D6839"/>
    <w:rsid w:val="007D6A07"/>
    <w:rsid w:val="007D7103"/>
    <w:rsid w:val="007D74E2"/>
    <w:rsid w:val="007E12F1"/>
    <w:rsid w:val="007E1B1D"/>
    <w:rsid w:val="007E313B"/>
    <w:rsid w:val="007E43C8"/>
    <w:rsid w:val="007E4B30"/>
    <w:rsid w:val="007E53CC"/>
    <w:rsid w:val="007E5E44"/>
    <w:rsid w:val="007F086E"/>
    <w:rsid w:val="007F13BF"/>
    <w:rsid w:val="007F14F4"/>
    <w:rsid w:val="007F3C39"/>
    <w:rsid w:val="007F41DC"/>
    <w:rsid w:val="007F6C79"/>
    <w:rsid w:val="007F6F55"/>
    <w:rsid w:val="00800157"/>
    <w:rsid w:val="0080041B"/>
    <w:rsid w:val="008021C0"/>
    <w:rsid w:val="0080279C"/>
    <w:rsid w:val="008035E5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EC6"/>
    <w:rsid w:val="00813E00"/>
    <w:rsid w:val="00814BD5"/>
    <w:rsid w:val="00816F8E"/>
    <w:rsid w:val="0081761A"/>
    <w:rsid w:val="00820FC9"/>
    <w:rsid w:val="00821246"/>
    <w:rsid w:val="0082192A"/>
    <w:rsid w:val="00822B6B"/>
    <w:rsid w:val="00822C21"/>
    <w:rsid w:val="0082387D"/>
    <w:rsid w:val="00824971"/>
    <w:rsid w:val="00824B3E"/>
    <w:rsid w:val="00824C9C"/>
    <w:rsid w:val="00825CE2"/>
    <w:rsid w:val="00825EFC"/>
    <w:rsid w:val="00827B95"/>
    <w:rsid w:val="00830A62"/>
    <w:rsid w:val="008313B5"/>
    <w:rsid w:val="00831DCB"/>
    <w:rsid w:val="008321E7"/>
    <w:rsid w:val="00834051"/>
    <w:rsid w:val="0083488F"/>
    <w:rsid w:val="00835E45"/>
    <w:rsid w:val="00835F90"/>
    <w:rsid w:val="00836255"/>
    <w:rsid w:val="00840378"/>
    <w:rsid w:val="0084162E"/>
    <w:rsid w:val="00842137"/>
    <w:rsid w:val="00842E62"/>
    <w:rsid w:val="008430F3"/>
    <w:rsid w:val="00843DE4"/>
    <w:rsid w:val="00844353"/>
    <w:rsid w:val="00844D6D"/>
    <w:rsid w:val="00845171"/>
    <w:rsid w:val="008471BC"/>
    <w:rsid w:val="00850929"/>
    <w:rsid w:val="00850994"/>
    <w:rsid w:val="0085190B"/>
    <w:rsid w:val="00851DFA"/>
    <w:rsid w:val="00851EA0"/>
    <w:rsid w:val="00853F14"/>
    <w:rsid w:val="00855509"/>
    <w:rsid w:val="00856516"/>
    <w:rsid w:val="008568C8"/>
    <w:rsid w:val="00857D74"/>
    <w:rsid w:val="008617DE"/>
    <w:rsid w:val="00861C41"/>
    <w:rsid w:val="008626E7"/>
    <w:rsid w:val="00862B4F"/>
    <w:rsid w:val="00864B5D"/>
    <w:rsid w:val="00864C6C"/>
    <w:rsid w:val="008653D7"/>
    <w:rsid w:val="008659D0"/>
    <w:rsid w:val="008660F4"/>
    <w:rsid w:val="00866282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70A9"/>
    <w:rsid w:val="0088766D"/>
    <w:rsid w:val="008879C8"/>
    <w:rsid w:val="00887D85"/>
    <w:rsid w:val="0089067E"/>
    <w:rsid w:val="008906AC"/>
    <w:rsid w:val="0089084A"/>
    <w:rsid w:val="00891A4D"/>
    <w:rsid w:val="008927AA"/>
    <w:rsid w:val="00892D8B"/>
    <w:rsid w:val="008933F4"/>
    <w:rsid w:val="00894AA3"/>
    <w:rsid w:val="00894F9D"/>
    <w:rsid w:val="008952CC"/>
    <w:rsid w:val="00895721"/>
    <w:rsid w:val="0089577F"/>
    <w:rsid w:val="0089591A"/>
    <w:rsid w:val="00895E1E"/>
    <w:rsid w:val="00896530"/>
    <w:rsid w:val="00897448"/>
    <w:rsid w:val="00897E71"/>
    <w:rsid w:val="008A08EA"/>
    <w:rsid w:val="008A27A5"/>
    <w:rsid w:val="008A2876"/>
    <w:rsid w:val="008A2A4D"/>
    <w:rsid w:val="008A3280"/>
    <w:rsid w:val="008A3D06"/>
    <w:rsid w:val="008A3DB4"/>
    <w:rsid w:val="008A4E3E"/>
    <w:rsid w:val="008A50DD"/>
    <w:rsid w:val="008A5A2F"/>
    <w:rsid w:val="008A698F"/>
    <w:rsid w:val="008B12BF"/>
    <w:rsid w:val="008B135C"/>
    <w:rsid w:val="008B1F8F"/>
    <w:rsid w:val="008B2D1B"/>
    <w:rsid w:val="008B3222"/>
    <w:rsid w:val="008B45BB"/>
    <w:rsid w:val="008B4FBF"/>
    <w:rsid w:val="008B5B4B"/>
    <w:rsid w:val="008B5FE1"/>
    <w:rsid w:val="008B64ED"/>
    <w:rsid w:val="008B74D5"/>
    <w:rsid w:val="008B7542"/>
    <w:rsid w:val="008B7F06"/>
    <w:rsid w:val="008C16B1"/>
    <w:rsid w:val="008C1F54"/>
    <w:rsid w:val="008C2A2A"/>
    <w:rsid w:val="008C3008"/>
    <w:rsid w:val="008C3624"/>
    <w:rsid w:val="008C4224"/>
    <w:rsid w:val="008C4876"/>
    <w:rsid w:val="008C49E5"/>
    <w:rsid w:val="008C4E21"/>
    <w:rsid w:val="008C522E"/>
    <w:rsid w:val="008C604E"/>
    <w:rsid w:val="008D1114"/>
    <w:rsid w:val="008D2DD1"/>
    <w:rsid w:val="008D3788"/>
    <w:rsid w:val="008D37E3"/>
    <w:rsid w:val="008D4C93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1924"/>
    <w:rsid w:val="008E477C"/>
    <w:rsid w:val="008E55D7"/>
    <w:rsid w:val="008E67E4"/>
    <w:rsid w:val="008F0DF3"/>
    <w:rsid w:val="008F187D"/>
    <w:rsid w:val="008F1CBE"/>
    <w:rsid w:val="008F2964"/>
    <w:rsid w:val="008F2B62"/>
    <w:rsid w:val="008F2DE4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2836"/>
    <w:rsid w:val="009034E6"/>
    <w:rsid w:val="00904B20"/>
    <w:rsid w:val="00904BF4"/>
    <w:rsid w:val="00905360"/>
    <w:rsid w:val="00905D3F"/>
    <w:rsid w:val="00905DFC"/>
    <w:rsid w:val="00906875"/>
    <w:rsid w:val="00906C63"/>
    <w:rsid w:val="00907408"/>
    <w:rsid w:val="00907E20"/>
    <w:rsid w:val="00910E31"/>
    <w:rsid w:val="0091149F"/>
    <w:rsid w:val="009138D3"/>
    <w:rsid w:val="00913ED2"/>
    <w:rsid w:val="00914934"/>
    <w:rsid w:val="00914E34"/>
    <w:rsid w:val="00915494"/>
    <w:rsid w:val="00915C4D"/>
    <w:rsid w:val="00916D6E"/>
    <w:rsid w:val="00917018"/>
    <w:rsid w:val="0092057E"/>
    <w:rsid w:val="00920616"/>
    <w:rsid w:val="009216B7"/>
    <w:rsid w:val="00922F82"/>
    <w:rsid w:val="00923A20"/>
    <w:rsid w:val="00924747"/>
    <w:rsid w:val="00924B25"/>
    <w:rsid w:val="00925D45"/>
    <w:rsid w:val="00926FE9"/>
    <w:rsid w:val="009305E9"/>
    <w:rsid w:val="009313D0"/>
    <w:rsid w:val="009313FD"/>
    <w:rsid w:val="00931509"/>
    <w:rsid w:val="00933091"/>
    <w:rsid w:val="00933E40"/>
    <w:rsid w:val="009364A6"/>
    <w:rsid w:val="00937253"/>
    <w:rsid w:val="00940DE4"/>
    <w:rsid w:val="0094120A"/>
    <w:rsid w:val="00941D27"/>
    <w:rsid w:val="00941EB7"/>
    <w:rsid w:val="009429F7"/>
    <w:rsid w:val="00943A3B"/>
    <w:rsid w:val="00945014"/>
    <w:rsid w:val="00945015"/>
    <w:rsid w:val="00946650"/>
    <w:rsid w:val="00946F6D"/>
    <w:rsid w:val="00946FF3"/>
    <w:rsid w:val="00950C16"/>
    <w:rsid w:val="00953DA4"/>
    <w:rsid w:val="009552BD"/>
    <w:rsid w:val="00955380"/>
    <w:rsid w:val="0095602D"/>
    <w:rsid w:val="0095621F"/>
    <w:rsid w:val="0095665F"/>
    <w:rsid w:val="00957B6F"/>
    <w:rsid w:val="00957CB7"/>
    <w:rsid w:val="00957CD3"/>
    <w:rsid w:val="009639D8"/>
    <w:rsid w:val="00963AFD"/>
    <w:rsid w:val="00964A57"/>
    <w:rsid w:val="00965221"/>
    <w:rsid w:val="0096581A"/>
    <w:rsid w:val="00965CE2"/>
    <w:rsid w:val="00967AC9"/>
    <w:rsid w:val="00970FCB"/>
    <w:rsid w:val="00971F40"/>
    <w:rsid w:val="00972443"/>
    <w:rsid w:val="00972E3C"/>
    <w:rsid w:val="00973412"/>
    <w:rsid w:val="00973BB0"/>
    <w:rsid w:val="00973BDA"/>
    <w:rsid w:val="009742E9"/>
    <w:rsid w:val="00975E33"/>
    <w:rsid w:val="0097605C"/>
    <w:rsid w:val="00977282"/>
    <w:rsid w:val="009777D9"/>
    <w:rsid w:val="00977F7C"/>
    <w:rsid w:val="0098038B"/>
    <w:rsid w:val="0098040A"/>
    <w:rsid w:val="00981877"/>
    <w:rsid w:val="00981C08"/>
    <w:rsid w:val="00982345"/>
    <w:rsid w:val="009827B6"/>
    <w:rsid w:val="00983C79"/>
    <w:rsid w:val="00985FC2"/>
    <w:rsid w:val="00986859"/>
    <w:rsid w:val="0098749A"/>
    <w:rsid w:val="009908B4"/>
    <w:rsid w:val="00991B88"/>
    <w:rsid w:val="00992F4A"/>
    <w:rsid w:val="009936E6"/>
    <w:rsid w:val="00993C90"/>
    <w:rsid w:val="00993F1B"/>
    <w:rsid w:val="009944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BDB"/>
    <w:rsid w:val="009A7CCE"/>
    <w:rsid w:val="009B0727"/>
    <w:rsid w:val="009B15CB"/>
    <w:rsid w:val="009B1DD0"/>
    <w:rsid w:val="009B29B4"/>
    <w:rsid w:val="009B2A45"/>
    <w:rsid w:val="009B3D08"/>
    <w:rsid w:val="009B4044"/>
    <w:rsid w:val="009B4D0A"/>
    <w:rsid w:val="009B7993"/>
    <w:rsid w:val="009B7B16"/>
    <w:rsid w:val="009B7F61"/>
    <w:rsid w:val="009C0630"/>
    <w:rsid w:val="009C0FA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1580"/>
    <w:rsid w:val="009D3A23"/>
    <w:rsid w:val="009D3E26"/>
    <w:rsid w:val="009D4B94"/>
    <w:rsid w:val="009D5235"/>
    <w:rsid w:val="009D5252"/>
    <w:rsid w:val="009D5824"/>
    <w:rsid w:val="009D5E97"/>
    <w:rsid w:val="009D6829"/>
    <w:rsid w:val="009D7FE4"/>
    <w:rsid w:val="009E2AE1"/>
    <w:rsid w:val="009E3297"/>
    <w:rsid w:val="009E33A6"/>
    <w:rsid w:val="009F09A7"/>
    <w:rsid w:val="009F22C4"/>
    <w:rsid w:val="009F2EA4"/>
    <w:rsid w:val="009F30A9"/>
    <w:rsid w:val="009F4258"/>
    <w:rsid w:val="009F701B"/>
    <w:rsid w:val="009F7360"/>
    <w:rsid w:val="00A005AA"/>
    <w:rsid w:val="00A00A37"/>
    <w:rsid w:val="00A010B6"/>
    <w:rsid w:val="00A0254A"/>
    <w:rsid w:val="00A02DAF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A5F"/>
    <w:rsid w:val="00A27E0E"/>
    <w:rsid w:val="00A3075D"/>
    <w:rsid w:val="00A31C23"/>
    <w:rsid w:val="00A31F3F"/>
    <w:rsid w:val="00A32FF7"/>
    <w:rsid w:val="00A363E4"/>
    <w:rsid w:val="00A37A83"/>
    <w:rsid w:val="00A44070"/>
    <w:rsid w:val="00A450DF"/>
    <w:rsid w:val="00A45F00"/>
    <w:rsid w:val="00A47E70"/>
    <w:rsid w:val="00A505FA"/>
    <w:rsid w:val="00A51A91"/>
    <w:rsid w:val="00A52551"/>
    <w:rsid w:val="00A53EF7"/>
    <w:rsid w:val="00A540C6"/>
    <w:rsid w:val="00A54BED"/>
    <w:rsid w:val="00A54D9B"/>
    <w:rsid w:val="00A5517A"/>
    <w:rsid w:val="00A55B59"/>
    <w:rsid w:val="00A5639D"/>
    <w:rsid w:val="00A567AB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75CB"/>
    <w:rsid w:val="00A7006D"/>
    <w:rsid w:val="00A719FD"/>
    <w:rsid w:val="00A71DB4"/>
    <w:rsid w:val="00A722B8"/>
    <w:rsid w:val="00A731D9"/>
    <w:rsid w:val="00A75132"/>
    <w:rsid w:val="00A77684"/>
    <w:rsid w:val="00A8005D"/>
    <w:rsid w:val="00A80CE0"/>
    <w:rsid w:val="00A8423A"/>
    <w:rsid w:val="00A84A2A"/>
    <w:rsid w:val="00A84D83"/>
    <w:rsid w:val="00A877CF"/>
    <w:rsid w:val="00A90726"/>
    <w:rsid w:val="00A9073E"/>
    <w:rsid w:val="00A9163B"/>
    <w:rsid w:val="00A936CB"/>
    <w:rsid w:val="00A93A24"/>
    <w:rsid w:val="00A94292"/>
    <w:rsid w:val="00A95837"/>
    <w:rsid w:val="00A963A4"/>
    <w:rsid w:val="00A967F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56D1"/>
    <w:rsid w:val="00AA6B57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C1906"/>
    <w:rsid w:val="00AC21E3"/>
    <w:rsid w:val="00AC3007"/>
    <w:rsid w:val="00AC3513"/>
    <w:rsid w:val="00AC3927"/>
    <w:rsid w:val="00AC3B57"/>
    <w:rsid w:val="00AC3F5B"/>
    <w:rsid w:val="00AC5F48"/>
    <w:rsid w:val="00AC6C46"/>
    <w:rsid w:val="00AC7EFD"/>
    <w:rsid w:val="00AD0208"/>
    <w:rsid w:val="00AD2D7A"/>
    <w:rsid w:val="00AD2E7A"/>
    <w:rsid w:val="00AD30A8"/>
    <w:rsid w:val="00AD33BA"/>
    <w:rsid w:val="00AD6A49"/>
    <w:rsid w:val="00AD7896"/>
    <w:rsid w:val="00AE041D"/>
    <w:rsid w:val="00AE06B9"/>
    <w:rsid w:val="00AE0ABA"/>
    <w:rsid w:val="00AE0C06"/>
    <w:rsid w:val="00AE19FA"/>
    <w:rsid w:val="00AE1EAB"/>
    <w:rsid w:val="00AE3373"/>
    <w:rsid w:val="00AE43E2"/>
    <w:rsid w:val="00AE4535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FAF"/>
    <w:rsid w:val="00AF4515"/>
    <w:rsid w:val="00AF4E16"/>
    <w:rsid w:val="00AF4FEA"/>
    <w:rsid w:val="00AF55FE"/>
    <w:rsid w:val="00AF5E54"/>
    <w:rsid w:val="00AF682D"/>
    <w:rsid w:val="00AF6A14"/>
    <w:rsid w:val="00B01093"/>
    <w:rsid w:val="00B019A1"/>
    <w:rsid w:val="00B01FF6"/>
    <w:rsid w:val="00B02DC2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171BE"/>
    <w:rsid w:val="00B20234"/>
    <w:rsid w:val="00B21BAA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27E08"/>
    <w:rsid w:val="00B30787"/>
    <w:rsid w:val="00B30E1E"/>
    <w:rsid w:val="00B32438"/>
    <w:rsid w:val="00B32981"/>
    <w:rsid w:val="00B32FFD"/>
    <w:rsid w:val="00B33EFD"/>
    <w:rsid w:val="00B342DA"/>
    <w:rsid w:val="00B35510"/>
    <w:rsid w:val="00B368A8"/>
    <w:rsid w:val="00B36C7C"/>
    <w:rsid w:val="00B37612"/>
    <w:rsid w:val="00B40C58"/>
    <w:rsid w:val="00B435F6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0CBC"/>
    <w:rsid w:val="00B51155"/>
    <w:rsid w:val="00B517E9"/>
    <w:rsid w:val="00B51C40"/>
    <w:rsid w:val="00B51D38"/>
    <w:rsid w:val="00B51F13"/>
    <w:rsid w:val="00B52BE4"/>
    <w:rsid w:val="00B531C1"/>
    <w:rsid w:val="00B53ED8"/>
    <w:rsid w:val="00B542B2"/>
    <w:rsid w:val="00B54894"/>
    <w:rsid w:val="00B563AA"/>
    <w:rsid w:val="00B56A97"/>
    <w:rsid w:val="00B575FD"/>
    <w:rsid w:val="00B576D2"/>
    <w:rsid w:val="00B60630"/>
    <w:rsid w:val="00B611CD"/>
    <w:rsid w:val="00B61654"/>
    <w:rsid w:val="00B62725"/>
    <w:rsid w:val="00B63655"/>
    <w:rsid w:val="00B640A0"/>
    <w:rsid w:val="00B64799"/>
    <w:rsid w:val="00B65F94"/>
    <w:rsid w:val="00B70C6C"/>
    <w:rsid w:val="00B70D76"/>
    <w:rsid w:val="00B7311B"/>
    <w:rsid w:val="00B73271"/>
    <w:rsid w:val="00B7336C"/>
    <w:rsid w:val="00B7567D"/>
    <w:rsid w:val="00B765AD"/>
    <w:rsid w:val="00B76647"/>
    <w:rsid w:val="00B769AB"/>
    <w:rsid w:val="00B772FE"/>
    <w:rsid w:val="00B774E9"/>
    <w:rsid w:val="00B776FE"/>
    <w:rsid w:val="00B81D26"/>
    <w:rsid w:val="00B82348"/>
    <w:rsid w:val="00B82652"/>
    <w:rsid w:val="00B848FF"/>
    <w:rsid w:val="00B85082"/>
    <w:rsid w:val="00B86AFA"/>
    <w:rsid w:val="00B90264"/>
    <w:rsid w:val="00B902E7"/>
    <w:rsid w:val="00B90A51"/>
    <w:rsid w:val="00B913AA"/>
    <w:rsid w:val="00B92138"/>
    <w:rsid w:val="00B92202"/>
    <w:rsid w:val="00B9230C"/>
    <w:rsid w:val="00B92E54"/>
    <w:rsid w:val="00B93513"/>
    <w:rsid w:val="00B94DDE"/>
    <w:rsid w:val="00B952A6"/>
    <w:rsid w:val="00B95866"/>
    <w:rsid w:val="00B9731A"/>
    <w:rsid w:val="00B97DCB"/>
    <w:rsid w:val="00BA0956"/>
    <w:rsid w:val="00BA130B"/>
    <w:rsid w:val="00BA1425"/>
    <w:rsid w:val="00BA1452"/>
    <w:rsid w:val="00BA23DF"/>
    <w:rsid w:val="00BA2C0B"/>
    <w:rsid w:val="00BA2D88"/>
    <w:rsid w:val="00BA2FF3"/>
    <w:rsid w:val="00BA300D"/>
    <w:rsid w:val="00BA335C"/>
    <w:rsid w:val="00BA4BF7"/>
    <w:rsid w:val="00BA716D"/>
    <w:rsid w:val="00BA766F"/>
    <w:rsid w:val="00BB1A1E"/>
    <w:rsid w:val="00BB20CB"/>
    <w:rsid w:val="00BB2958"/>
    <w:rsid w:val="00BB2FC2"/>
    <w:rsid w:val="00BB317F"/>
    <w:rsid w:val="00BB3288"/>
    <w:rsid w:val="00BB4EA9"/>
    <w:rsid w:val="00BB5070"/>
    <w:rsid w:val="00BB5BAB"/>
    <w:rsid w:val="00BB5DFC"/>
    <w:rsid w:val="00BB64E5"/>
    <w:rsid w:val="00BB67A9"/>
    <w:rsid w:val="00BB6C83"/>
    <w:rsid w:val="00BB7663"/>
    <w:rsid w:val="00BC1AC4"/>
    <w:rsid w:val="00BC4A2A"/>
    <w:rsid w:val="00BC519C"/>
    <w:rsid w:val="00BC6DC0"/>
    <w:rsid w:val="00BC700C"/>
    <w:rsid w:val="00BC7775"/>
    <w:rsid w:val="00BC792D"/>
    <w:rsid w:val="00BD1574"/>
    <w:rsid w:val="00BD1FDE"/>
    <w:rsid w:val="00BD200E"/>
    <w:rsid w:val="00BD279D"/>
    <w:rsid w:val="00BD2C7B"/>
    <w:rsid w:val="00BD48CB"/>
    <w:rsid w:val="00BD5C11"/>
    <w:rsid w:val="00BD6AFA"/>
    <w:rsid w:val="00BD7403"/>
    <w:rsid w:val="00BD7520"/>
    <w:rsid w:val="00BD7577"/>
    <w:rsid w:val="00BD7BB4"/>
    <w:rsid w:val="00BE0D15"/>
    <w:rsid w:val="00BE1692"/>
    <w:rsid w:val="00BE1B5D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15E8"/>
    <w:rsid w:val="00BF28A1"/>
    <w:rsid w:val="00BF3422"/>
    <w:rsid w:val="00BF3DC1"/>
    <w:rsid w:val="00BF5A9B"/>
    <w:rsid w:val="00BF730E"/>
    <w:rsid w:val="00BF7D32"/>
    <w:rsid w:val="00C0113F"/>
    <w:rsid w:val="00C01356"/>
    <w:rsid w:val="00C01664"/>
    <w:rsid w:val="00C0169C"/>
    <w:rsid w:val="00C02C18"/>
    <w:rsid w:val="00C032CC"/>
    <w:rsid w:val="00C03785"/>
    <w:rsid w:val="00C05286"/>
    <w:rsid w:val="00C1017A"/>
    <w:rsid w:val="00C11CEB"/>
    <w:rsid w:val="00C12D09"/>
    <w:rsid w:val="00C13C5A"/>
    <w:rsid w:val="00C13FA5"/>
    <w:rsid w:val="00C14566"/>
    <w:rsid w:val="00C14AEC"/>
    <w:rsid w:val="00C151BB"/>
    <w:rsid w:val="00C15CFB"/>
    <w:rsid w:val="00C16E18"/>
    <w:rsid w:val="00C17084"/>
    <w:rsid w:val="00C201A5"/>
    <w:rsid w:val="00C202DD"/>
    <w:rsid w:val="00C2068A"/>
    <w:rsid w:val="00C21DEF"/>
    <w:rsid w:val="00C23190"/>
    <w:rsid w:val="00C23434"/>
    <w:rsid w:val="00C237E6"/>
    <w:rsid w:val="00C237ED"/>
    <w:rsid w:val="00C2428F"/>
    <w:rsid w:val="00C24F55"/>
    <w:rsid w:val="00C251A0"/>
    <w:rsid w:val="00C3077F"/>
    <w:rsid w:val="00C312A8"/>
    <w:rsid w:val="00C31EC5"/>
    <w:rsid w:val="00C32836"/>
    <w:rsid w:val="00C32CBD"/>
    <w:rsid w:val="00C3379A"/>
    <w:rsid w:val="00C33A5E"/>
    <w:rsid w:val="00C34136"/>
    <w:rsid w:val="00C3438B"/>
    <w:rsid w:val="00C35BED"/>
    <w:rsid w:val="00C35F4A"/>
    <w:rsid w:val="00C35F5A"/>
    <w:rsid w:val="00C36C75"/>
    <w:rsid w:val="00C400A2"/>
    <w:rsid w:val="00C404C1"/>
    <w:rsid w:val="00C40B06"/>
    <w:rsid w:val="00C41E47"/>
    <w:rsid w:val="00C420A0"/>
    <w:rsid w:val="00C42F96"/>
    <w:rsid w:val="00C43665"/>
    <w:rsid w:val="00C449A4"/>
    <w:rsid w:val="00C45E32"/>
    <w:rsid w:val="00C46070"/>
    <w:rsid w:val="00C465A1"/>
    <w:rsid w:val="00C46C03"/>
    <w:rsid w:val="00C47180"/>
    <w:rsid w:val="00C476E7"/>
    <w:rsid w:val="00C47C06"/>
    <w:rsid w:val="00C510C3"/>
    <w:rsid w:val="00C51DD1"/>
    <w:rsid w:val="00C51F11"/>
    <w:rsid w:val="00C52050"/>
    <w:rsid w:val="00C52358"/>
    <w:rsid w:val="00C52F22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45A"/>
    <w:rsid w:val="00C62881"/>
    <w:rsid w:val="00C63D22"/>
    <w:rsid w:val="00C63E75"/>
    <w:rsid w:val="00C662BF"/>
    <w:rsid w:val="00C67024"/>
    <w:rsid w:val="00C67955"/>
    <w:rsid w:val="00C6799C"/>
    <w:rsid w:val="00C707DC"/>
    <w:rsid w:val="00C73C9E"/>
    <w:rsid w:val="00C73CEF"/>
    <w:rsid w:val="00C741BC"/>
    <w:rsid w:val="00C7490C"/>
    <w:rsid w:val="00C74B95"/>
    <w:rsid w:val="00C74D52"/>
    <w:rsid w:val="00C7602D"/>
    <w:rsid w:val="00C76352"/>
    <w:rsid w:val="00C77464"/>
    <w:rsid w:val="00C80496"/>
    <w:rsid w:val="00C807E7"/>
    <w:rsid w:val="00C813D9"/>
    <w:rsid w:val="00C81C94"/>
    <w:rsid w:val="00C820FE"/>
    <w:rsid w:val="00C82F81"/>
    <w:rsid w:val="00C85274"/>
    <w:rsid w:val="00C85F05"/>
    <w:rsid w:val="00C8663E"/>
    <w:rsid w:val="00C867CF"/>
    <w:rsid w:val="00C86B9A"/>
    <w:rsid w:val="00C8735D"/>
    <w:rsid w:val="00C8796E"/>
    <w:rsid w:val="00C87E49"/>
    <w:rsid w:val="00C90C7F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0935"/>
    <w:rsid w:val="00CA1AB9"/>
    <w:rsid w:val="00CA1E1A"/>
    <w:rsid w:val="00CA2BC4"/>
    <w:rsid w:val="00CA2EA4"/>
    <w:rsid w:val="00CA36CF"/>
    <w:rsid w:val="00CA4383"/>
    <w:rsid w:val="00CA47C2"/>
    <w:rsid w:val="00CA71A7"/>
    <w:rsid w:val="00CB0877"/>
    <w:rsid w:val="00CB21AA"/>
    <w:rsid w:val="00CB25EF"/>
    <w:rsid w:val="00CB66DF"/>
    <w:rsid w:val="00CC0600"/>
    <w:rsid w:val="00CC2573"/>
    <w:rsid w:val="00CC3A2D"/>
    <w:rsid w:val="00CC41CE"/>
    <w:rsid w:val="00CC422A"/>
    <w:rsid w:val="00CC4636"/>
    <w:rsid w:val="00CC49E7"/>
    <w:rsid w:val="00CC5026"/>
    <w:rsid w:val="00CC729F"/>
    <w:rsid w:val="00CC7C84"/>
    <w:rsid w:val="00CD11C0"/>
    <w:rsid w:val="00CD1510"/>
    <w:rsid w:val="00CD2658"/>
    <w:rsid w:val="00CD7456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7A37"/>
    <w:rsid w:val="00CE7F7D"/>
    <w:rsid w:val="00CF053F"/>
    <w:rsid w:val="00CF0DFB"/>
    <w:rsid w:val="00CF1BC2"/>
    <w:rsid w:val="00CF21E5"/>
    <w:rsid w:val="00CF2ADD"/>
    <w:rsid w:val="00CF3028"/>
    <w:rsid w:val="00CF3106"/>
    <w:rsid w:val="00CF4D66"/>
    <w:rsid w:val="00CF6236"/>
    <w:rsid w:val="00D01FEE"/>
    <w:rsid w:val="00D03506"/>
    <w:rsid w:val="00D03AE1"/>
    <w:rsid w:val="00D04D4C"/>
    <w:rsid w:val="00D060F4"/>
    <w:rsid w:val="00D077F9"/>
    <w:rsid w:val="00D07E7A"/>
    <w:rsid w:val="00D1177B"/>
    <w:rsid w:val="00D11D7C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2DF5"/>
    <w:rsid w:val="00D237F5"/>
    <w:rsid w:val="00D239E4"/>
    <w:rsid w:val="00D23C37"/>
    <w:rsid w:val="00D23E40"/>
    <w:rsid w:val="00D24D17"/>
    <w:rsid w:val="00D2593B"/>
    <w:rsid w:val="00D25A51"/>
    <w:rsid w:val="00D25DEF"/>
    <w:rsid w:val="00D2652A"/>
    <w:rsid w:val="00D26A64"/>
    <w:rsid w:val="00D27486"/>
    <w:rsid w:val="00D27AAB"/>
    <w:rsid w:val="00D27EED"/>
    <w:rsid w:val="00D30410"/>
    <w:rsid w:val="00D30920"/>
    <w:rsid w:val="00D31FD0"/>
    <w:rsid w:val="00D32DF3"/>
    <w:rsid w:val="00D333D8"/>
    <w:rsid w:val="00D334E5"/>
    <w:rsid w:val="00D3376E"/>
    <w:rsid w:val="00D3519A"/>
    <w:rsid w:val="00D36D3B"/>
    <w:rsid w:val="00D37DEE"/>
    <w:rsid w:val="00D401AF"/>
    <w:rsid w:val="00D403D8"/>
    <w:rsid w:val="00D4098D"/>
    <w:rsid w:val="00D41284"/>
    <w:rsid w:val="00D427CE"/>
    <w:rsid w:val="00D449E8"/>
    <w:rsid w:val="00D44A87"/>
    <w:rsid w:val="00D44B6C"/>
    <w:rsid w:val="00D45992"/>
    <w:rsid w:val="00D464EC"/>
    <w:rsid w:val="00D470D5"/>
    <w:rsid w:val="00D47213"/>
    <w:rsid w:val="00D50252"/>
    <w:rsid w:val="00D50345"/>
    <w:rsid w:val="00D51366"/>
    <w:rsid w:val="00D51449"/>
    <w:rsid w:val="00D517B3"/>
    <w:rsid w:val="00D51C09"/>
    <w:rsid w:val="00D51EEB"/>
    <w:rsid w:val="00D5284F"/>
    <w:rsid w:val="00D52F08"/>
    <w:rsid w:val="00D53D21"/>
    <w:rsid w:val="00D54269"/>
    <w:rsid w:val="00D54983"/>
    <w:rsid w:val="00D55576"/>
    <w:rsid w:val="00D55863"/>
    <w:rsid w:val="00D575AA"/>
    <w:rsid w:val="00D57770"/>
    <w:rsid w:val="00D60E2A"/>
    <w:rsid w:val="00D62611"/>
    <w:rsid w:val="00D62DEA"/>
    <w:rsid w:val="00D62EBA"/>
    <w:rsid w:val="00D63E76"/>
    <w:rsid w:val="00D6404E"/>
    <w:rsid w:val="00D67049"/>
    <w:rsid w:val="00D67096"/>
    <w:rsid w:val="00D67267"/>
    <w:rsid w:val="00D67992"/>
    <w:rsid w:val="00D67F32"/>
    <w:rsid w:val="00D70B4A"/>
    <w:rsid w:val="00D71477"/>
    <w:rsid w:val="00D714F5"/>
    <w:rsid w:val="00D73503"/>
    <w:rsid w:val="00D740E0"/>
    <w:rsid w:val="00D74285"/>
    <w:rsid w:val="00D749F0"/>
    <w:rsid w:val="00D76C85"/>
    <w:rsid w:val="00D8019D"/>
    <w:rsid w:val="00D80638"/>
    <w:rsid w:val="00D80F15"/>
    <w:rsid w:val="00D815C7"/>
    <w:rsid w:val="00D819B1"/>
    <w:rsid w:val="00D834F9"/>
    <w:rsid w:val="00D845F3"/>
    <w:rsid w:val="00D87131"/>
    <w:rsid w:val="00D8737F"/>
    <w:rsid w:val="00D875C5"/>
    <w:rsid w:val="00D91AEE"/>
    <w:rsid w:val="00D9216F"/>
    <w:rsid w:val="00D929BD"/>
    <w:rsid w:val="00D939A6"/>
    <w:rsid w:val="00D93B34"/>
    <w:rsid w:val="00D95894"/>
    <w:rsid w:val="00D96BF4"/>
    <w:rsid w:val="00D9722C"/>
    <w:rsid w:val="00D978D3"/>
    <w:rsid w:val="00D97C03"/>
    <w:rsid w:val="00D97EAE"/>
    <w:rsid w:val="00DA0599"/>
    <w:rsid w:val="00DA0F41"/>
    <w:rsid w:val="00DA17AE"/>
    <w:rsid w:val="00DA2483"/>
    <w:rsid w:val="00DA3044"/>
    <w:rsid w:val="00DA315C"/>
    <w:rsid w:val="00DA3561"/>
    <w:rsid w:val="00DA7E42"/>
    <w:rsid w:val="00DB101D"/>
    <w:rsid w:val="00DB1E5C"/>
    <w:rsid w:val="00DB2046"/>
    <w:rsid w:val="00DB21FF"/>
    <w:rsid w:val="00DB2449"/>
    <w:rsid w:val="00DB2728"/>
    <w:rsid w:val="00DB27FC"/>
    <w:rsid w:val="00DB4104"/>
    <w:rsid w:val="00DB4ACD"/>
    <w:rsid w:val="00DB57F8"/>
    <w:rsid w:val="00DB64E3"/>
    <w:rsid w:val="00DB65CC"/>
    <w:rsid w:val="00DB6E72"/>
    <w:rsid w:val="00DB7B76"/>
    <w:rsid w:val="00DC1D73"/>
    <w:rsid w:val="00DC2AD5"/>
    <w:rsid w:val="00DC2CFE"/>
    <w:rsid w:val="00DC6780"/>
    <w:rsid w:val="00DD07AA"/>
    <w:rsid w:val="00DD0BC9"/>
    <w:rsid w:val="00DD3007"/>
    <w:rsid w:val="00DD34F6"/>
    <w:rsid w:val="00DD4094"/>
    <w:rsid w:val="00DD4947"/>
    <w:rsid w:val="00DD541C"/>
    <w:rsid w:val="00DD6F8A"/>
    <w:rsid w:val="00DD6FE3"/>
    <w:rsid w:val="00DE0794"/>
    <w:rsid w:val="00DE132E"/>
    <w:rsid w:val="00DE234B"/>
    <w:rsid w:val="00DE2F70"/>
    <w:rsid w:val="00DE3D29"/>
    <w:rsid w:val="00DE432F"/>
    <w:rsid w:val="00DE4D46"/>
    <w:rsid w:val="00DE4E8B"/>
    <w:rsid w:val="00DE5419"/>
    <w:rsid w:val="00DE5698"/>
    <w:rsid w:val="00DE5EA8"/>
    <w:rsid w:val="00DE7707"/>
    <w:rsid w:val="00DF128A"/>
    <w:rsid w:val="00DF1AFC"/>
    <w:rsid w:val="00DF221B"/>
    <w:rsid w:val="00DF2306"/>
    <w:rsid w:val="00DF2DF8"/>
    <w:rsid w:val="00DF5D15"/>
    <w:rsid w:val="00DF686E"/>
    <w:rsid w:val="00DF7125"/>
    <w:rsid w:val="00E015DC"/>
    <w:rsid w:val="00E017C8"/>
    <w:rsid w:val="00E025D7"/>
    <w:rsid w:val="00E032E7"/>
    <w:rsid w:val="00E035DD"/>
    <w:rsid w:val="00E040BE"/>
    <w:rsid w:val="00E0454C"/>
    <w:rsid w:val="00E047B2"/>
    <w:rsid w:val="00E060F5"/>
    <w:rsid w:val="00E06808"/>
    <w:rsid w:val="00E07AF5"/>
    <w:rsid w:val="00E102CA"/>
    <w:rsid w:val="00E10318"/>
    <w:rsid w:val="00E1053F"/>
    <w:rsid w:val="00E1058D"/>
    <w:rsid w:val="00E1127D"/>
    <w:rsid w:val="00E116B2"/>
    <w:rsid w:val="00E121CF"/>
    <w:rsid w:val="00E1320E"/>
    <w:rsid w:val="00E1330F"/>
    <w:rsid w:val="00E14CFF"/>
    <w:rsid w:val="00E15471"/>
    <w:rsid w:val="00E17A83"/>
    <w:rsid w:val="00E20139"/>
    <w:rsid w:val="00E201E2"/>
    <w:rsid w:val="00E20448"/>
    <w:rsid w:val="00E2227D"/>
    <w:rsid w:val="00E22A7F"/>
    <w:rsid w:val="00E22C82"/>
    <w:rsid w:val="00E2475A"/>
    <w:rsid w:val="00E248D7"/>
    <w:rsid w:val="00E24B38"/>
    <w:rsid w:val="00E264CD"/>
    <w:rsid w:val="00E2694E"/>
    <w:rsid w:val="00E26ECF"/>
    <w:rsid w:val="00E2742F"/>
    <w:rsid w:val="00E2776C"/>
    <w:rsid w:val="00E2794B"/>
    <w:rsid w:val="00E3076C"/>
    <w:rsid w:val="00E307AF"/>
    <w:rsid w:val="00E30DCB"/>
    <w:rsid w:val="00E311C0"/>
    <w:rsid w:val="00E32003"/>
    <w:rsid w:val="00E3230A"/>
    <w:rsid w:val="00E33030"/>
    <w:rsid w:val="00E33898"/>
    <w:rsid w:val="00E35601"/>
    <w:rsid w:val="00E362B0"/>
    <w:rsid w:val="00E365AB"/>
    <w:rsid w:val="00E41548"/>
    <w:rsid w:val="00E416C9"/>
    <w:rsid w:val="00E41E52"/>
    <w:rsid w:val="00E41EC3"/>
    <w:rsid w:val="00E42331"/>
    <w:rsid w:val="00E434DF"/>
    <w:rsid w:val="00E441BA"/>
    <w:rsid w:val="00E44291"/>
    <w:rsid w:val="00E4468D"/>
    <w:rsid w:val="00E4644B"/>
    <w:rsid w:val="00E46F92"/>
    <w:rsid w:val="00E47319"/>
    <w:rsid w:val="00E5024E"/>
    <w:rsid w:val="00E51287"/>
    <w:rsid w:val="00E52D7B"/>
    <w:rsid w:val="00E54D8A"/>
    <w:rsid w:val="00E55B23"/>
    <w:rsid w:val="00E56131"/>
    <w:rsid w:val="00E567A7"/>
    <w:rsid w:val="00E56F6F"/>
    <w:rsid w:val="00E57343"/>
    <w:rsid w:val="00E6005E"/>
    <w:rsid w:val="00E60837"/>
    <w:rsid w:val="00E60C18"/>
    <w:rsid w:val="00E60F8B"/>
    <w:rsid w:val="00E61E6A"/>
    <w:rsid w:val="00E62778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4038"/>
    <w:rsid w:val="00E75C0B"/>
    <w:rsid w:val="00E7646A"/>
    <w:rsid w:val="00E76688"/>
    <w:rsid w:val="00E77CFC"/>
    <w:rsid w:val="00E81EE9"/>
    <w:rsid w:val="00E82C18"/>
    <w:rsid w:val="00E82EBA"/>
    <w:rsid w:val="00E82F81"/>
    <w:rsid w:val="00E83BD5"/>
    <w:rsid w:val="00E9039C"/>
    <w:rsid w:val="00E90D4D"/>
    <w:rsid w:val="00E91619"/>
    <w:rsid w:val="00E932BE"/>
    <w:rsid w:val="00E95501"/>
    <w:rsid w:val="00E96CD1"/>
    <w:rsid w:val="00E96E05"/>
    <w:rsid w:val="00E9799C"/>
    <w:rsid w:val="00E979DB"/>
    <w:rsid w:val="00EA0DAE"/>
    <w:rsid w:val="00EA1399"/>
    <w:rsid w:val="00EA1B31"/>
    <w:rsid w:val="00EA2277"/>
    <w:rsid w:val="00EA6C22"/>
    <w:rsid w:val="00EA7171"/>
    <w:rsid w:val="00EA7763"/>
    <w:rsid w:val="00EB05A1"/>
    <w:rsid w:val="00EB0A41"/>
    <w:rsid w:val="00EB178F"/>
    <w:rsid w:val="00EB1E7D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B26"/>
    <w:rsid w:val="00EB7B97"/>
    <w:rsid w:val="00EC0402"/>
    <w:rsid w:val="00EC047A"/>
    <w:rsid w:val="00EC13E3"/>
    <w:rsid w:val="00EC2466"/>
    <w:rsid w:val="00EC4F4D"/>
    <w:rsid w:val="00EC5046"/>
    <w:rsid w:val="00EC54AF"/>
    <w:rsid w:val="00EC7250"/>
    <w:rsid w:val="00EC7630"/>
    <w:rsid w:val="00ED0A82"/>
    <w:rsid w:val="00ED1879"/>
    <w:rsid w:val="00ED2220"/>
    <w:rsid w:val="00ED31FF"/>
    <w:rsid w:val="00ED4B61"/>
    <w:rsid w:val="00ED5420"/>
    <w:rsid w:val="00ED6E97"/>
    <w:rsid w:val="00ED76E9"/>
    <w:rsid w:val="00EE059C"/>
    <w:rsid w:val="00EE0F19"/>
    <w:rsid w:val="00EE2ACB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0D69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6697"/>
    <w:rsid w:val="00EF66E4"/>
    <w:rsid w:val="00EF7A74"/>
    <w:rsid w:val="00EF7CB7"/>
    <w:rsid w:val="00F0049D"/>
    <w:rsid w:val="00F01CD6"/>
    <w:rsid w:val="00F01F38"/>
    <w:rsid w:val="00F02E30"/>
    <w:rsid w:val="00F0354C"/>
    <w:rsid w:val="00F05787"/>
    <w:rsid w:val="00F05A89"/>
    <w:rsid w:val="00F0697B"/>
    <w:rsid w:val="00F06D8F"/>
    <w:rsid w:val="00F07BF0"/>
    <w:rsid w:val="00F100B4"/>
    <w:rsid w:val="00F10D31"/>
    <w:rsid w:val="00F10E78"/>
    <w:rsid w:val="00F11140"/>
    <w:rsid w:val="00F11475"/>
    <w:rsid w:val="00F132F5"/>
    <w:rsid w:val="00F151D3"/>
    <w:rsid w:val="00F15327"/>
    <w:rsid w:val="00F15F74"/>
    <w:rsid w:val="00F167A3"/>
    <w:rsid w:val="00F1714B"/>
    <w:rsid w:val="00F176A6"/>
    <w:rsid w:val="00F17CCD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A2F"/>
    <w:rsid w:val="00F34E41"/>
    <w:rsid w:val="00F34E90"/>
    <w:rsid w:val="00F34F6C"/>
    <w:rsid w:val="00F35F53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505FE"/>
    <w:rsid w:val="00F5465B"/>
    <w:rsid w:val="00F54927"/>
    <w:rsid w:val="00F55AB9"/>
    <w:rsid w:val="00F55E10"/>
    <w:rsid w:val="00F56438"/>
    <w:rsid w:val="00F567DA"/>
    <w:rsid w:val="00F5683C"/>
    <w:rsid w:val="00F56C60"/>
    <w:rsid w:val="00F6065E"/>
    <w:rsid w:val="00F61FB5"/>
    <w:rsid w:val="00F6215E"/>
    <w:rsid w:val="00F633D5"/>
    <w:rsid w:val="00F64123"/>
    <w:rsid w:val="00F64324"/>
    <w:rsid w:val="00F657C9"/>
    <w:rsid w:val="00F65EB1"/>
    <w:rsid w:val="00F664FF"/>
    <w:rsid w:val="00F6707B"/>
    <w:rsid w:val="00F67420"/>
    <w:rsid w:val="00F67D84"/>
    <w:rsid w:val="00F67F6D"/>
    <w:rsid w:val="00F717B7"/>
    <w:rsid w:val="00F728CB"/>
    <w:rsid w:val="00F7509C"/>
    <w:rsid w:val="00F76A56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153"/>
    <w:rsid w:val="00F9034F"/>
    <w:rsid w:val="00F90391"/>
    <w:rsid w:val="00F9074A"/>
    <w:rsid w:val="00F90A0D"/>
    <w:rsid w:val="00F915EB"/>
    <w:rsid w:val="00F9271F"/>
    <w:rsid w:val="00F9290B"/>
    <w:rsid w:val="00F96980"/>
    <w:rsid w:val="00FA095F"/>
    <w:rsid w:val="00FA213D"/>
    <w:rsid w:val="00FA4041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746"/>
    <w:rsid w:val="00FB2B19"/>
    <w:rsid w:val="00FB35D1"/>
    <w:rsid w:val="00FB40A0"/>
    <w:rsid w:val="00FB4F43"/>
    <w:rsid w:val="00FB581A"/>
    <w:rsid w:val="00FB5BAF"/>
    <w:rsid w:val="00FB6386"/>
    <w:rsid w:val="00FB663D"/>
    <w:rsid w:val="00FB6F7F"/>
    <w:rsid w:val="00FC0413"/>
    <w:rsid w:val="00FC0BF3"/>
    <w:rsid w:val="00FC0FA4"/>
    <w:rsid w:val="00FC34F1"/>
    <w:rsid w:val="00FC39C2"/>
    <w:rsid w:val="00FC39E2"/>
    <w:rsid w:val="00FC3B57"/>
    <w:rsid w:val="00FC426B"/>
    <w:rsid w:val="00FC4B13"/>
    <w:rsid w:val="00FC4B17"/>
    <w:rsid w:val="00FC4B95"/>
    <w:rsid w:val="00FC52BF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4F0"/>
    <w:rsid w:val="00FD38A3"/>
    <w:rsid w:val="00FD5002"/>
    <w:rsid w:val="00FD51B9"/>
    <w:rsid w:val="00FD527B"/>
    <w:rsid w:val="00FD5316"/>
    <w:rsid w:val="00FD567F"/>
    <w:rsid w:val="00FE0C04"/>
    <w:rsid w:val="00FE1078"/>
    <w:rsid w:val="00FE2FF9"/>
    <w:rsid w:val="00FE39CC"/>
    <w:rsid w:val="00FE458F"/>
    <w:rsid w:val="00FE47AB"/>
    <w:rsid w:val="00FE52CB"/>
    <w:rsid w:val="00FE58CF"/>
    <w:rsid w:val="00FE681B"/>
    <w:rsid w:val="00FE6A68"/>
    <w:rsid w:val="00FE7297"/>
    <w:rsid w:val="00FE7C27"/>
    <w:rsid w:val="00FF15A1"/>
    <w:rsid w:val="00FF1987"/>
    <w:rsid w:val="00FF2060"/>
    <w:rsid w:val="00FF2239"/>
    <w:rsid w:val="00FF2FA1"/>
    <w:rsid w:val="00FF3AF6"/>
    <w:rsid w:val="00FF47A3"/>
    <w:rsid w:val="00FF4885"/>
    <w:rsid w:val="00FF4C0D"/>
    <w:rsid w:val="00FF538A"/>
    <w:rsid w:val="00FF5714"/>
    <w:rsid w:val="00FF5A23"/>
    <w:rsid w:val="00FF5DB4"/>
    <w:rsid w:val="00FF64A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A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qFormat/>
    <w:rsid w:val="00FA6DD2"/>
  </w:style>
  <w:style w:type="paragraph" w:customStyle="1" w:styleId="B3">
    <w:name w:val="B3"/>
    <w:basedOn w:val="List3"/>
    <w:link w:val="B3Char2"/>
    <w:qFormat/>
    <w:rsid w:val="00FA6DD2"/>
  </w:style>
  <w:style w:type="paragraph" w:customStyle="1" w:styleId="B4">
    <w:name w:val="B4"/>
    <w:basedOn w:val="List4"/>
    <w:link w:val="B4Char"/>
    <w:qFormat/>
    <w:rsid w:val="00FA6DD2"/>
  </w:style>
  <w:style w:type="paragraph" w:customStyle="1" w:styleId="B5">
    <w:name w:val="B5"/>
    <w:basedOn w:val="List5"/>
    <w:link w:val="B5Char"/>
    <w:qFormat/>
    <w:rsid w:val="00FA6DD2"/>
  </w:style>
  <w:style w:type="paragraph" w:styleId="Footer">
    <w:name w:val="footer"/>
    <w:basedOn w:val="Header"/>
    <w:link w:val="FooterChar"/>
    <w:uiPriority w:val="99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qFormat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qFormat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qFormat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rsid w:val="00940DE4"/>
    <w:rPr>
      <w:rFonts w:ascii="Calibri" w:eastAsia="Calibri" w:hAnsi="Calibri"/>
      <w:sz w:val="22"/>
      <w:szCs w:val="2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5046"/>
    <w:rPr>
      <w:rFonts w:ascii="Arial" w:hAnsi="Arial"/>
      <w:lang w:val="en-GB" w:eastAsia="en-US"/>
    </w:rPr>
  </w:style>
  <w:style w:type="character" w:customStyle="1" w:styleId="B1Zchn">
    <w:name w:val="B1 Zchn"/>
    <w:rsid w:val="006B6666"/>
    <w:rPr>
      <w:rFonts w:ascii="Times New Roman" w:hAnsi="Times New Roman"/>
      <w:lang w:val="en-GB" w:eastAsia="en-US"/>
    </w:rPr>
  </w:style>
  <w:style w:type="character" w:customStyle="1" w:styleId="CommentsChar">
    <w:name w:val="Comments Char"/>
    <w:link w:val="Comments"/>
    <w:qFormat/>
    <w:locked/>
    <w:rsid w:val="00324F5D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24F5D"/>
    <w:pPr>
      <w:spacing w:before="40" w:after="0"/>
    </w:pPr>
    <w:rPr>
      <w:rFonts w:ascii="Arial" w:eastAsia="MS Mincho" w:hAnsi="Arial" w:cs="Arial"/>
      <w:i/>
      <w:noProof/>
      <w:sz w:val="18"/>
      <w:szCs w:val="24"/>
      <w:lang w:val="en-US" w:eastAsia="zh-TW"/>
    </w:rPr>
  </w:style>
  <w:style w:type="paragraph" w:customStyle="1" w:styleId="NumberedParagraph">
    <w:name w:val="Numbered Paragraph"/>
    <w:basedOn w:val="Normal"/>
    <w:rsid w:val="00F07BF0"/>
    <w:pPr>
      <w:numPr>
        <w:numId w:val="6"/>
      </w:numPr>
      <w:tabs>
        <w:tab w:val="left" w:pos="1080"/>
      </w:tabs>
      <w:spacing w:after="0" w:line="360" w:lineRule="auto"/>
      <w:jc w:val="both"/>
    </w:pPr>
    <w:rPr>
      <w:rFonts w:eastAsia="Times"/>
      <w:sz w:val="24"/>
      <w:lang w:val="en-US"/>
    </w:rPr>
  </w:style>
  <w:style w:type="paragraph" w:customStyle="1" w:styleId="PatBodyText">
    <w:name w:val="PatBodyText"/>
    <w:aliases w:val="pb"/>
    <w:basedOn w:val="Heading1"/>
    <w:autoRedefine/>
    <w:rsid w:val="00F07BF0"/>
    <w:pPr>
      <w:keepNext w:val="0"/>
      <w:keepLines w:val="0"/>
      <w:widowControl w:val="0"/>
      <w:numPr>
        <w:numId w:val="7"/>
      </w:numPr>
      <w:pBdr>
        <w:top w:val="none" w:sz="0" w:space="0" w:color="auto"/>
      </w:pBdr>
      <w:tabs>
        <w:tab w:val="clear" w:pos="1285"/>
        <w:tab w:val="num" w:pos="360"/>
      </w:tabs>
      <w:topLinePunct/>
      <w:adjustRightInd w:val="0"/>
      <w:snapToGrid w:val="0"/>
      <w:spacing w:before="0" w:after="0" w:line="360" w:lineRule="auto"/>
      <w:ind w:left="0" w:firstLine="0"/>
      <w:jc w:val="both"/>
      <w:outlineLvl w:val="9"/>
    </w:pPr>
    <w:rPr>
      <w:rFonts w:ascii="Times New Roman" w:eastAsia="SimSun" w:hAnsi="Times New Roman"/>
      <w:sz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006F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qFormat/>
    <w:rsid w:val="00EF7A74"/>
  </w:style>
  <w:style w:type="character" w:customStyle="1" w:styleId="fontstyle01">
    <w:name w:val="fontstyle01"/>
    <w:basedOn w:val="DefaultParagraphFont"/>
    <w:qFormat/>
    <w:rsid w:val="00EF7A74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B7">
    <w:name w:val="B7"/>
    <w:basedOn w:val="B6"/>
    <w:qFormat/>
    <w:rsid w:val="00EF7A74"/>
    <w:pPr>
      <w:ind w:left="2269"/>
    </w:pPr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0CFFD-5206-4EC1-BEE4-08310C43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8398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2023-09-28T09:27:00Z</dcterms:created>
  <dcterms:modified xsi:type="dcterms:W3CDTF">2024-02-16T20:52:00Z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2023-02-13T01:19:08Z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e1317492-6064-431e-94c2-6b70c5c2010a</vt:lpwstr>
  </property>
  <property fmtid="{D5CDD505-2E9C-101B-9397-08002B2CF9AE}" pid="9" name="MSIP_Label_83bcef13-7cac-433f-ba1d-47a323951816_ContentBits">
    <vt:lpwstr>0</vt:lpwstr>
  </property>
</Properties>
</file>